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rPr>
          <w:rFonts w:ascii="Times New Roman" w:hAnsi="Times New Roman" w:cs="Times New Roman"/>
          <w:sz w:val="24"/>
          <w:szCs w:val="24"/>
        </w:rPr>
      </w:pP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 xml:space="preserve">Opioid Epidemic and Crisis </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Name of Student</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Name of Institution</w:t>
      </w:r>
    </w:p>
    <w:p w:rsidR="00E64615" w:rsidRPr="00E64615" w:rsidRDefault="00E64615" w:rsidP="00E64615">
      <w:pPr>
        <w:spacing w:line="480" w:lineRule="auto"/>
        <w:jc w:val="center"/>
        <w:rPr>
          <w:rFonts w:ascii="Times New Roman" w:hAnsi="Times New Roman" w:cs="Times New Roman"/>
          <w:sz w:val="24"/>
          <w:szCs w:val="24"/>
        </w:rPr>
      </w:pPr>
      <w:r w:rsidRPr="00E64615">
        <w:rPr>
          <w:rFonts w:ascii="Times New Roman" w:hAnsi="Times New Roman" w:cs="Times New Roman"/>
          <w:sz w:val="24"/>
          <w:szCs w:val="24"/>
        </w:rPr>
        <w:t>Date</w:t>
      </w:r>
      <w:r w:rsidRPr="00E64615">
        <w:rPr>
          <w:rFonts w:ascii="Times New Roman" w:hAnsi="Times New Roman" w:cs="Times New Roman"/>
          <w:sz w:val="24"/>
          <w:szCs w:val="24"/>
        </w:rPr>
        <w:br w:type="page"/>
      </w:r>
    </w:p>
    <w:p w:rsidR="00FE5395" w:rsidRPr="00E64615" w:rsidRDefault="00FE5395"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lastRenderedPageBreak/>
        <w:t xml:space="preserve">Opioids are drugs that can be prescribed as medicine for the treatment of severe or recurring pain. They are at times referred to under narcotics but most of their prescriptive uses include choric backaches and headaches through the recovery process post surgery, or severe pain brought about by </w:t>
      </w:r>
      <w:r w:rsidR="00904963" w:rsidRPr="00E64615">
        <w:rPr>
          <w:rFonts w:ascii="Times New Roman" w:hAnsi="Times New Roman" w:cs="Times New Roman"/>
          <w:sz w:val="24"/>
          <w:szCs w:val="24"/>
        </w:rPr>
        <w:t>cancer</w:t>
      </w:r>
      <w:r w:rsidRPr="00E64615">
        <w:rPr>
          <w:rFonts w:ascii="Times New Roman" w:hAnsi="Times New Roman" w:cs="Times New Roman"/>
          <w:sz w:val="24"/>
          <w:szCs w:val="24"/>
        </w:rPr>
        <w:t xml:space="preserve"> or medications after injuries. Opioids relieve pain by first attaching to receptors which are protein in the gut, spinal cord, or brain on nerve cells. The receptors then stop the transmission of pain signals transmitted through the vertebrae. They however present a risk of exposure which increases with prolonged use for the treatment of chronic pain. Potential side effects of the use of opioids include nausea, constipation, and sleepiness. The drug however has life-threatening risks that include loss of consciousness, slowed heart rate, and shallow breathing. Additionally, in the decision of suddenly quitting from opioids may result in insomnia or jittery nerves. Restrictive tendencies are advised when using opioids since addition of dosage can result in addiction. According to the revised statistics by the National Institute on Drug Abuse, more than 130 people in the United States die in a day after exposure to opioids </w:t>
      </w:r>
      <w:sdt>
        <w:sdtPr>
          <w:rPr>
            <w:rFonts w:ascii="Times New Roman" w:hAnsi="Times New Roman" w:cs="Times New Roman"/>
            <w:sz w:val="24"/>
            <w:szCs w:val="24"/>
          </w:rPr>
          <w:id w:val="681058719"/>
          <w:citation/>
        </w:sdtPr>
        <w:sdtContent>
          <w:r w:rsidR="00F42DEB"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CITATION Nat19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(National Institute on Drug Abuse, 2019)</w:t>
          </w:r>
          <w:r w:rsidR="00F42DEB"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w:t>
      </w:r>
    </w:p>
    <w:p w:rsidR="00B42208" w:rsidRDefault="00057407"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Trisha, from the ABC News media, highlights about the tragic death in Miami of a boy aged ten from fentanyl. Her article includes referencing of data about the crisis from the Centers for disease Control and Prevention which serves to give credibility </w:t>
      </w:r>
      <w:r w:rsidR="00DA38AC">
        <w:rPr>
          <w:rFonts w:ascii="Times New Roman" w:hAnsi="Times New Roman" w:cs="Times New Roman"/>
          <w:sz w:val="24"/>
          <w:szCs w:val="24"/>
        </w:rPr>
        <w:t xml:space="preserve">for </w:t>
      </w:r>
      <w:r w:rsidRPr="00E64615">
        <w:rPr>
          <w:rFonts w:ascii="Times New Roman" w:hAnsi="Times New Roman" w:cs="Times New Roman"/>
          <w:sz w:val="24"/>
          <w:szCs w:val="24"/>
        </w:rPr>
        <w:t xml:space="preserve">her piece. Her article also diverts and gives a brief comparison of the drug in question which serves to expound highlight on how powerful and potentially potent the drug is. Though the topic mentions the death of a boy, the article barely mentions such a character and is highly detailed on the effects and impacts of the drug </w:t>
      </w:r>
      <w:sdt>
        <w:sdtPr>
          <w:rPr>
            <w:rFonts w:ascii="Times New Roman" w:hAnsi="Times New Roman" w:cs="Times New Roman"/>
            <w:sz w:val="24"/>
            <w:szCs w:val="24"/>
          </w:rPr>
          <w:id w:val="681058765"/>
          <w:citation/>
        </w:sdtPr>
        <w:sdtContent>
          <w:r w:rsidR="00F42DEB" w:rsidRPr="00E64615">
            <w:rPr>
              <w:rFonts w:ascii="Times New Roman" w:hAnsi="Times New Roman" w:cs="Times New Roman"/>
              <w:sz w:val="24"/>
              <w:szCs w:val="24"/>
            </w:rPr>
            <w:fldChar w:fldCharType="begin"/>
          </w:r>
          <w:r w:rsidRPr="00E64615">
            <w:rPr>
              <w:rFonts w:ascii="Times New Roman" w:hAnsi="Times New Roman" w:cs="Times New Roman"/>
              <w:sz w:val="24"/>
              <w:szCs w:val="24"/>
            </w:rPr>
            <w:instrText xml:space="preserve"> CITATION Pas17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(Pasricha, 2017)</w:t>
          </w:r>
          <w:r w:rsidR="00F42DEB" w:rsidRPr="00E64615">
            <w:rPr>
              <w:rFonts w:ascii="Times New Roman" w:hAnsi="Times New Roman" w:cs="Times New Roman"/>
              <w:sz w:val="24"/>
              <w:szCs w:val="24"/>
            </w:rPr>
            <w:fldChar w:fldCharType="end"/>
          </w:r>
        </w:sdtContent>
      </w:sdt>
      <w:r w:rsidR="00B42208">
        <w:rPr>
          <w:rFonts w:ascii="Times New Roman" w:hAnsi="Times New Roman" w:cs="Times New Roman"/>
          <w:sz w:val="24"/>
          <w:szCs w:val="24"/>
        </w:rPr>
        <w:t xml:space="preserve">, other than a video clip that </w:t>
      </w:r>
      <w:r w:rsidR="00326E8C">
        <w:rPr>
          <w:rFonts w:ascii="Times New Roman" w:hAnsi="Times New Roman" w:cs="Times New Roman"/>
          <w:sz w:val="24"/>
          <w:szCs w:val="24"/>
        </w:rPr>
        <w:t>is</w:t>
      </w:r>
      <w:r w:rsidR="00B42208">
        <w:rPr>
          <w:rFonts w:ascii="Times New Roman" w:hAnsi="Times New Roman" w:cs="Times New Roman"/>
          <w:sz w:val="24"/>
          <w:szCs w:val="24"/>
        </w:rPr>
        <w:t xml:space="preserve"> half a minute long. The clip highlights specifications and presumptions from the prosecutors but no vital details are shared due to a lack of it</w:t>
      </w:r>
      <w:r w:rsidRPr="00E64615">
        <w:rPr>
          <w:rFonts w:ascii="Times New Roman" w:hAnsi="Times New Roman" w:cs="Times New Roman"/>
          <w:sz w:val="24"/>
          <w:szCs w:val="24"/>
        </w:rPr>
        <w:t xml:space="preserve">. The topic picked can therefore be deciphered as a catch-phrase to draw attention. Trisha </w:t>
      </w:r>
      <w:r w:rsidRPr="00E64615">
        <w:rPr>
          <w:rFonts w:ascii="Times New Roman" w:hAnsi="Times New Roman" w:cs="Times New Roman"/>
          <w:sz w:val="24"/>
          <w:szCs w:val="24"/>
        </w:rPr>
        <w:lastRenderedPageBreak/>
        <w:t xml:space="preserve">also creates a base of relevant conclusions and reasons for the growth of issue into an epidemic </w:t>
      </w:r>
      <w:r w:rsidR="0002265B" w:rsidRPr="00E64615">
        <w:rPr>
          <w:rFonts w:ascii="Times New Roman" w:hAnsi="Times New Roman" w:cs="Times New Roman"/>
          <w:sz w:val="24"/>
          <w:szCs w:val="24"/>
        </w:rPr>
        <w:t>and mentions the local terms the drug is associated with. Facts are also provided to highlight the relevant potency of the drug in all its forms</w:t>
      </w:r>
      <w:r w:rsidR="00B42208">
        <w:rPr>
          <w:rFonts w:ascii="Times New Roman" w:hAnsi="Times New Roman" w:cs="Times New Roman"/>
          <w:sz w:val="24"/>
          <w:szCs w:val="24"/>
        </w:rPr>
        <w:t>, and necessary first aid measures that reflect how potent the drug is</w:t>
      </w:r>
      <w:r w:rsidR="0002265B" w:rsidRPr="00E64615">
        <w:rPr>
          <w:rFonts w:ascii="Times New Roman" w:hAnsi="Times New Roman" w:cs="Times New Roman"/>
          <w:sz w:val="24"/>
          <w:szCs w:val="24"/>
        </w:rPr>
        <w:t xml:space="preserve">. </w:t>
      </w:r>
    </w:p>
    <w:p w:rsidR="00FE5395" w:rsidRPr="00E64615" w:rsidRDefault="00B42208"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Trisha in her </w:t>
      </w:r>
      <w:r w:rsidR="0002265B" w:rsidRPr="00E64615">
        <w:rPr>
          <w:rFonts w:ascii="Times New Roman" w:hAnsi="Times New Roman" w:cs="Times New Roman"/>
          <w:sz w:val="24"/>
          <w:szCs w:val="24"/>
        </w:rPr>
        <w:t xml:space="preserve">article </w:t>
      </w:r>
      <w:r>
        <w:rPr>
          <w:rFonts w:ascii="Times New Roman" w:hAnsi="Times New Roman" w:cs="Times New Roman"/>
          <w:sz w:val="24"/>
          <w:szCs w:val="24"/>
        </w:rPr>
        <w:t xml:space="preserve">then </w:t>
      </w:r>
      <w:r w:rsidR="0002265B" w:rsidRPr="00E64615">
        <w:rPr>
          <w:rFonts w:ascii="Times New Roman" w:hAnsi="Times New Roman" w:cs="Times New Roman"/>
          <w:sz w:val="24"/>
          <w:szCs w:val="24"/>
        </w:rPr>
        <w:t xml:space="preserve">mentions and briefs </w:t>
      </w:r>
      <w:r>
        <w:rPr>
          <w:rFonts w:ascii="Times New Roman" w:hAnsi="Times New Roman" w:cs="Times New Roman"/>
          <w:sz w:val="24"/>
          <w:szCs w:val="24"/>
        </w:rPr>
        <w:t xml:space="preserve">the readers </w:t>
      </w:r>
      <w:r w:rsidR="0002265B" w:rsidRPr="00E64615">
        <w:rPr>
          <w:rFonts w:ascii="Times New Roman" w:hAnsi="Times New Roman" w:cs="Times New Roman"/>
          <w:sz w:val="24"/>
          <w:szCs w:val="24"/>
        </w:rPr>
        <w:t>about significant facts</w:t>
      </w:r>
      <w:r w:rsidR="00DA38AC">
        <w:rPr>
          <w:rFonts w:ascii="Times New Roman" w:hAnsi="Times New Roman" w:cs="Times New Roman"/>
          <w:sz w:val="24"/>
          <w:szCs w:val="24"/>
        </w:rPr>
        <w:t>. These facts, however, lack</w:t>
      </w:r>
      <w:r w:rsidR="0002265B" w:rsidRPr="00E64615">
        <w:rPr>
          <w:rFonts w:ascii="Times New Roman" w:hAnsi="Times New Roman" w:cs="Times New Roman"/>
          <w:sz w:val="24"/>
          <w:szCs w:val="24"/>
        </w:rPr>
        <w:t xml:space="preserve"> significant statistics </w:t>
      </w:r>
      <w:r w:rsidR="00DA38AC">
        <w:rPr>
          <w:rFonts w:ascii="Times New Roman" w:hAnsi="Times New Roman" w:cs="Times New Roman"/>
          <w:sz w:val="24"/>
          <w:szCs w:val="24"/>
        </w:rPr>
        <w:t>which consequentially makes</w:t>
      </w:r>
      <w:r w:rsidR="0002265B" w:rsidRPr="00E64615">
        <w:rPr>
          <w:rFonts w:ascii="Times New Roman" w:hAnsi="Times New Roman" w:cs="Times New Roman"/>
          <w:sz w:val="24"/>
          <w:szCs w:val="24"/>
        </w:rPr>
        <w:t xml:space="preserve"> the article </w:t>
      </w:r>
      <w:r w:rsidR="00DA38AC">
        <w:rPr>
          <w:rFonts w:ascii="Times New Roman" w:hAnsi="Times New Roman" w:cs="Times New Roman"/>
          <w:sz w:val="24"/>
          <w:szCs w:val="24"/>
        </w:rPr>
        <w:t>in</w:t>
      </w:r>
      <w:r w:rsidR="0002265B" w:rsidRPr="00E64615">
        <w:rPr>
          <w:rFonts w:ascii="Times New Roman" w:hAnsi="Times New Roman" w:cs="Times New Roman"/>
          <w:sz w:val="24"/>
          <w:szCs w:val="24"/>
        </w:rPr>
        <w:t xml:space="preserve">capable </w:t>
      </w:r>
      <w:r w:rsidR="00DA38AC">
        <w:rPr>
          <w:rFonts w:ascii="Times New Roman" w:hAnsi="Times New Roman" w:cs="Times New Roman"/>
          <w:sz w:val="24"/>
          <w:szCs w:val="24"/>
        </w:rPr>
        <w:t xml:space="preserve">of </w:t>
      </w:r>
      <w:r w:rsidR="0002265B" w:rsidRPr="00E64615">
        <w:rPr>
          <w:rFonts w:ascii="Times New Roman" w:hAnsi="Times New Roman" w:cs="Times New Roman"/>
          <w:sz w:val="24"/>
          <w:szCs w:val="24"/>
        </w:rPr>
        <w:t>stand</w:t>
      </w:r>
      <w:r w:rsidR="00DA38AC">
        <w:rPr>
          <w:rFonts w:ascii="Times New Roman" w:hAnsi="Times New Roman" w:cs="Times New Roman"/>
          <w:sz w:val="24"/>
          <w:szCs w:val="24"/>
        </w:rPr>
        <w:t>ing</w:t>
      </w:r>
      <w:r w:rsidR="0002265B" w:rsidRPr="00E64615">
        <w:rPr>
          <w:rFonts w:ascii="Times New Roman" w:hAnsi="Times New Roman" w:cs="Times New Roman"/>
          <w:sz w:val="24"/>
          <w:szCs w:val="24"/>
        </w:rPr>
        <w:t xml:space="preserve"> on its own and requiring secondary site for follow up. </w:t>
      </w:r>
      <w:r w:rsidR="00326E8C">
        <w:rPr>
          <w:rFonts w:ascii="Times New Roman" w:hAnsi="Times New Roman" w:cs="Times New Roman"/>
          <w:sz w:val="24"/>
          <w:szCs w:val="24"/>
        </w:rPr>
        <w:t>Swai</w:t>
      </w:r>
      <w:r w:rsidR="00326E8C" w:rsidRPr="00E64615">
        <w:rPr>
          <w:rFonts w:ascii="Times New Roman" w:hAnsi="Times New Roman" w:cs="Times New Roman"/>
          <w:sz w:val="24"/>
          <w:szCs w:val="24"/>
        </w:rPr>
        <w:t>ve</w:t>
      </w:r>
      <w:r w:rsidR="0002265B" w:rsidRPr="00E64615">
        <w:rPr>
          <w:rFonts w:ascii="Times New Roman" w:hAnsi="Times New Roman" w:cs="Times New Roman"/>
          <w:sz w:val="24"/>
          <w:szCs w:val="24"/>
        </w:rPr>
        <w:t xml:space="preserve"> and </w:t>
      </w:r>
      <w:r w:rsidR="00326E8C" w:rsidRPr="00E64615">
        <w:rPr>
          <w:rFonts w:ascii="Times New Roman" w:hAnsi="Times New Roman" w:cs="Times New Roman"/>
          <w:sz w:val="24"/>
          <w:szCs w:val="24"/>
        </w:rPr>
        <w:t>Defroster</w:t>
      </w:r>
      <w:r w:rsidR="0002265B" w:rsidRPr="00E64615">
        <w:rPr>
          <w:rFonts w:ascii="Times New Roman" w:hAnsi="Times New Roman" w:cs="Times New Roman"/>
          <w:sz w:val="24"/>
          <w:szCs w:val="24"/>
        </w:rPr>
        <w:t xml:space="preserve"> mention this as a tactic which does not provide complete but rather problematic data </w:t>
      </w:r>
      <w:sdt>
        <w:sdtPr>
          <w:rPr>
            <w:rFonts w:ascii="Times New Roman" w:hAnsi="Times New Roman" w:cs="Times New Roman"/>
            <w:sz w:val="24"/>
            <w:szCs w:val="24"/>
          </w:rPr>
          <w:id w:val="681058767"/>
          <w:citation/>
        </w:sdtPr>
        <w:sdtContent>
          <w:r w:rsidR="00F42DEB" w:rsidRPr="00E64615">
            <w:rPr>
              <w:rFonts w:ascii="Times New Roman" w:hAnsi="Times New Roman" w:cs="Times New Roman"/>
              <w:sz w:val="24"/>
              <w:szCs w:val="24"/>
            </w:rPr>
            <w:fldChar w:fldCharType="begin"/>
          </w:r>
          <w:r w:rsidR="0002265B" w:rsidRPr="00E64615">
            <w:rPr>
              <w:rFonts w:ascii="Times New Roman" w:hAnsi="Times New Roman" w:cs="Times New Roman"/>
              <w:sz w:val="24"/>
              <w:szCs w:val="24"/>
            </w:rPr>
            <w:instrText xml:space="preserve"> CITATION Swa16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(Swalve &amp; DeFoster, 2016)</w:t>
          </w:r>
          <w:r w:rsidR="00F42DEB" w:rsidRPr="00E64615">
            <w:rPr>
              <w:rFonts w:ascii="Times New Roman" w:hAnsi="Times New Roman" w:cs="Times New Roman"/>
              <w:sz w:val="24"/>
              <w:szCs w:val="24"/>
            </w:rPr>
            <w:fldChar w:fldCharType="end"/>
          </w:r>
        </w:sdtContent>
      </w:sdt>
      <w:r w:rsidR="0002265B" w:rsidRPr="00E64615">
        <w:rPr>
          <w:rFonts w:ascii="Times New Roman" w:hAnsi="Times New Roman" w:cs="Times New Roman"/>
          <w:sz w:val="24"/>
          <w:szCs w:val="24"/>
        </w:rPr>
        <w:t xml:space="preserve">. </w:t>
      </w:r>
      <w:r w:rsidR="00326E8C">
        <w:rPr>
          <w:rFonts w:ascii="Times New Roman" w:hAnsi="Times New Roman" w:cs="Times New Roman"/>
          <w:sz w:val="24"/>
          <w:szCs w:val="24"/>
        </w:rPr>
        <w:t>Waive</w:t>
      </w:r>
      <w:r>
        <w:rPr>
          <w:rFonts w:ascii="Times New Roman" w:hAnsi="Times New Roman" w:cs="Times New Roman"/>
          <w:sz w:val="24"/>
          <w:szCs w:val="24"/>
        </w:rPr>
        <w:t xml:space="preserve"> and </w:t>
      </w:r>
      <w:r w:rsidR="00326E8C">
        <w:rPr>
          <w:rFonts w:ascii="Times New Roman" w:hAnsi="Times New Roman" w:cs="Times New Roman"/>
          <w:sz w:val="24"/>
          <w:szCs w:val="24"/>
        </w:rPr>
        <w:t>Defroster</w:t>
      </w:r>
      <w:r>
        <w:rPr>
          <w:rFonts w:ascii="Times New Roman" w:hAnsi="Times New Roman" w:cs="Times New Roman"/>
          <w:sz w:val="24"/>
          <w:szCs w:val="24"/>
        </w:rPr>
        <w:t xml:space="preserve"> describe</w:t>
      </w:r>
      <w:r w:rsidR="00115B53">
        <w:rPr>
          <w:rFonts w:ascii="Times New Roman" w:hAnsi="Times New Roman" w:cs="Times New Roman"/>
          <w:sz w:val="24"/>
          <w:szCs w:val="24"/>
        </w:rPr>
        <w:t>s</w:t>
      </w:r>
      <w:r>
        <w:rPr>
          <w:rFonts w:ascii="Times New Roman" w:hAnsi="Times New Roman" w:cs="Times New Roman"/>
          <w:sz w:val="24"/>
          <w:szCs w:val="24"/>
        </w:rPr>
        <w:t xml:space="preserve"> an incident in Miami that had high hourly coverage in special report segments that highlighted </w:t>
      </w:r>
      <w:r w:rsidR="001524B7">
        <w:rPr>
          <w:rFonts w:ascii="Times New Roman" w:hAnsi="Times New Roman" w:cs="Times New Roman"/>
          <w:sz w:val="24"/>
          <w:szCs w:val="24"/>
        </w:rPr>
        <w:t xml:space="preserve">the attack as an epidemic of drug use. However, the toxicology report came out and coverage was brief due to the evidence finding no remnants of bath salt consumption. The coverage after the report dropped significantly to mere paragraphs in a single broadcast. This is similar to Trisha’s news article since no relevant facts have been posted and her reporting happens prior to any official report. Another credible similarity is both articles are aligned in their efforts to articulate the fear the drugs amassed in the public. Trisha’s news article also expounds on this fear by highlighting the dangers it poses to children. This tactic is described by </w:t>
      </w:r>
      <w:r w:rsidR="00326E8C">
        <w:rPr>
          <w:rFonts w:ascii="Times New Roman" w:hAnsi="Times New Roman" w:cs="Times New Roman"/>
          <w:sz w:val="24"/>
          <w:szCs w:val="24"/>
        </w:rPr>
        <w:t>Waive</w:t>
      </w:r>
      <w:r w:rsidR="001524B7">
        <w:rPr>
          <w:rFonts w:ascii="Times New Roman" w:hAnsi="Times New Roman" w:cs="Times New Roman"/>
          <w:sz w:val="24"/>
          <w:szCs w:val="24"/>
        </w:rPr>
        <w:t xml:space="preserve"> and </w:t>
      </w:r>
      <w:r w:rsidR="00326E8C">
        <w:rPr>
          <w:rFonts w:ascii="Times New Roman" w:hAnsi="Times New Roman" w:cs="Times New Roman"/>
          <w:sz w:val="24"/>
          <w:szCs w:val="24"/>
        </w:rPr>
        <w:t>Defroster</w:t>
      </w:r>
      <w:r w:rsidR="001524B7">
        <w:rPr>
          <w:rFonts w:ascii="Times New Roman" w:hAnsi="Times New Roman" w:cs="Times New Roman"/>
          <w:sz w:val="24"/>
          <w:szCs w:val="24"/>
        </w:rPr>
        <w:t xml:space="preserve"> as problem coverage </w:t>
      </w:r>
      <w:sdt>
        <w:sdtPr>
          <w:rPr>
            <w:rFonts w:ascii="Times New Roman" w:hAnsi="Times New Roman" w:cs="Times New Roman"/>
            <w:sz w:val="24"/>
            <w:szCs w:val="24"/>
          </w:rPr>
          <w:id w:val="1265213891"/>
          <w:citation/>
        </w:sdtPr>
        <w:sdtContent>
          <w:r w:rsidR="00F42DEB">
            <w:rPr>
              <w:rFonts w:ascii="Times New Roman" w:hAnsi="Times New Roman" w:cs="Times New Roman"/>
              <w:sz w:val="24"/>
              <w:szCs w:val="24"/>
            </w:rPr>
            <w:fldChar w:fldCharType="begin"/>
          </w:r>
          <w:r w:rsidR="001524B7">
            <w:rPr>
              <w:rFonts w:ascii="Times New Roman" w:hAnsi="Times New Roman" w:cs="Times New Roman"/>
              <w:sz w:val="24"/>
              <w:szCs w:val="24"/>
            </w:rPr>
            <w:instrText xml:space="preserve"> CITATION Swa16 \l 1033 </w:instrText>
          </w:r>
          <w:r w:rsidR="00F42DE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(Swalve &amp; DeFoster, 2016)</w:t>
          </w:r>
          <w:r w:rsidR="00F42DEB">
            <w:rPr>
              <w:rFonts w:ascii="Times New Roman" w:hAnsi="Times New Roman" w:cs="Times New Roman"/>
              <w:sz w:val="24"/>
              <w:szCs w:val="24"/>
            </w:rPr>
            <w:fldChar w:fldCharType="end"/>
          </w:r>
        </w:sdtContent>
      </w:sdt>
      <w:r w:rsidR="001524B7">
        <w:rPr>
          <w:rFonts w:ascii="Times New Roman" w:hAnsi="Times New Roman" w:cs="Times New Roman"/>
          <w:sz w:val="24"/>
          <w:szCs w:val="24"/>
        </w:rPr>
        <w:t xml:space="preserve">. A consequential effect of problem coverage is its tendency to obscure and mischaracterize the entirety of the context of the story and also the factors that define and explain the situation. </w:t>
      </w:r>
    </w:p>
    <w:p w:rsidR="00995348" w:rsidRDefault="00014312"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Washington post have a news article that intends on highlighting that the efforts of the Congress are not sufficient to counter the wave of drug abuse and its consequential effects. The article posts a picture of oxycodone pills, and despite their reputable experience, the pills the pills do not dictate or illustrate fear. The article begins with presenting statistics about the </w:t>
      </w:r>
      <w:r>
        <w:rPr>
          <w:rFonts w:ascii="Times New Roman" w:hAnsi="Times New Roman" w:cs="Times New Roman"/>
          <w:sz w:val="24"/>
          <w:szCs w:val="24"/>
        </w:rPr>
        <w:lastRenderedPageBreak/>
        <w:t xml:space="preserve">fatalities </w:t>
      </w:r>
      <w:r w:rsidR="00995348">
        <w:rPr>
          <w:rFonts w:ascii="Times New Roman" w:hAnsi="Times New Roman" w:cs="Times New Roman"/>
          <w:sz w:val="24"/>
          <w:szCs w:val="24"/>
        </w:rPr>
        <w:t xml:space="preserve">and highlight that the annual data facts from the CDC are in flux not demonstrating characteristics of any reputable trend. The use of CDC as a source for the article gives credibility to the statistics documented within. By use of what </w:t>
      </w:r>
      <w:r w:rsidR="00326E8C">
        <w:rPr>
          <w:rFonts w:ascii="Times New Roman" w:hAnsi="Times New Roman" w:cs="Times New Roman"/>
          <w:sz w:val="24"/>
          <w:szCs w:val="24"/>
        </w:rPr>
        <w:t>Waive</w:t>
      </w:r>
      <w:r w:rsidR="00995348">
        <w:rPr>
          <w:rFonts w:ascii="Times New Roman" w:hAnsi="Times New Roman" w:cs="Times New Roman"/>
          <w:sz w:val="24"/>
          <w:szCs w:val="24"/>
        </w:rPr>
        <w:t xml:space="preserve"> and </w:t>
      </w:r>
      <w:r w:rsidR="00326E8C">
        <w:rPr>
          <w:rFonts w:ascii="Times New Roman" w:hAnsi="Times New Roman" w:cs="Times New Roman"/>
          <w:sz w:val="24"/>
          <w:szCs w:val="24"/>
        </w:rPr>
        <w:t>Defroster</w:t>
      </w:r>
      <w:r w:rsidR="00995348">
        <w:rPr>
          <w:rFonts w:ascii="Times New Roman" w:hAnsi="Times New Roman" w:cs="Times New Roman"/>
          <w:sz w:val="24"/>
          <w:szCs w:val="24"/>
        </w:rPr>
        <w:t xml:space="preserve"> called problem frame </w:t>
      </w:r>
      <w:sdt>
        <w:sdtPr>
          <w:rPr>
            <w:rFonts w:ascii="Times New Roman" w:hAnsi="Times New Roman" w:cs="Times New Roman"/>
            <w:sz w:val="24"/>
            <w:szCs w:val="24"/>
          </w:rPr>
          <w:id w:val="1265213892"/>
          <w:citation/>
        </w:sdtPr>
        <w:sdtContent>
          <w:r w:rsidR="00F42DEB">
            <w:rPr>
              <w:rFonts w:ascii="Times New Roman" w:hAnsi="Times New Roman" w:cs="Times New Roman"/>
              <w:sz w:val="24"/>
              <w:szCs w:val="24"/>
            </w:rPr>
            <w:fldChar w:fldCharType="begin"/>
          </w:r>
          <w:r w:rsidR="00995348">
            <w:rPr>
              <w:rFonts w:ascii="Times New Roman" w:hAnsi="Times New Roman" w:cs="Times New Roman"/>
              <w:sz w:val="24"/>
              <w:szCs w:val="24"/>
            </w:rPr>
            <w:instrText xml:space="preserve"> CITATION Swa16 \l 1033 </w:instrText>
          </w:r>
          <w:r w:rsidR="00F42DE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(Swalve &amp; DeFoster, 2016)</w:t>
          </w:r>
          <w:r w:rsidR="00F42DEB">
            <w:rPr>
              <w:rFonts w:ascii="Times New Roman" w:hAnsi="Times New Roman" w:cs="Times New Roman"/>
              <w:sz w:val="24"/>
              <w:szCs w:val="24"/>
            </w:rPr>
            <w:fldChar w:fldCharType="end"/>
          </w:r>
        </w:sdtContent>
      </w:sdt>
      <w:r w:rsidR="00995348">
        <w:rPr>
          <w:rFonts w:ascii="Times New Roman" w:hAnsi="Times New Roman" w:cs="Times New Roman"/>
          <w:sz w:val="24"/>
          <w:szCs w:val="24"/>
        </w:rPr>
        <w:t xml:space="preserve">, the article seeks to make the effects appear more entertaining and interesting by accounting for even secondary effects. </w:t>
      </w:r>
      <w:r w:rsidR="0002265B" w:rsidRPr="00E64615">
        <w:rPr>
          <w:rFonts w:ascii="Times New Roman" w:hAnsi="Times New Roman" w:cs="Times New Roman"/>
          <w:sz w:val="24"/>
          <w:szCs w:val="24"/>
        </w:rPr>
        <w:t>For an example, they highlight a situation where a couple died from an overdose while their child succumbed to starvation</w:t>
      </w:r>
      <w:r w:rsidR="00995348">
        <w:rPr>
          <w:rFonts w:ascii="Times New Roman" w:hAnsi="Times New Roman" w:cs="Times New Roman"/>
          <w:sz w:val="24"/>
          <w:szCs w:val="24"/>
        </w:rPr>
        <w:t xml:space="preserve"> </w:t>
      </w:r>
      <w:sdt>
        <w:sdtPr>
          <w:rPr>
            <w:rFonts w:ascii="Times New Roman" w:hAnsi="Times New Roman" w:cs="Times New Roman"/>
            <w:sz w:val="24"/>
            <w:szCs w:val="24"/>
          </w:rPr>
          <w:id w:val="1265213894"/>
          <w:citation/>
        </w:sdtPr>
        <w:sdtContent>
          <w:r w:rsidR="00F42DEB">
            <w:rPr>
              <w:rFonts w:ascii="Times New Roman" w:hAnsi="Times New Roman" w:cs="Times New Roman"/>
              <w:sz w:val="24"/>
              <w:szCs w:val="24"/>
            </w:rPr>
            <w:fldChar w:fldCharType="begin"/>
          </w:r>
          <w:r w:rsidR="00995348">
            <w:rPr>
              <w:rFonts w:ascii="Times New Roman" w:hAnsi="Times New Roman" w:cs="Times New Roman"/>
              <w:sz w:val="24"/>
              <w:szCs w:val="24"/>
            </w:rPr>
            <w:instrText xml:space="preserve"> CITATION The18 \l 1033 </w:instrText>
          </w:r>
          <w:r w:rsidR="00F42DE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(The Editorial Board, 2018)</w:t>
          </w:r>
          <w:r w:rsidR="00F42DEB">
            <w:rPr>
              <w:rFonts w:ascii="Times New Roman" w:hAnsi="Times New Roman" w:cs="Times New Roman"/>
              <w:sz w:val="24"/>
              <w:szCs w:val="24"/>
            </w:rPr>
            <w:fldChar w:fldCharType="end"/>
          </w:r>
        </w:sdtContent>
      </w:sdt>
      <w:r w:rsidR="0002265B" w:rsidRPr="00E64615">
        <w:rPr>
          <w:rFonts w:ascii="Times New Roman" w:hAnsi="Times New Roman" w:cs="Times New Roman"/>
          <w:sz w:val="24"/>
          <w:szCs w:val="24"/>
        </w:rPr>
        <w:t xml:space="preserve">. This serves as an emotional appeal for the presentation of the article, and also is exhausted to provide a baseline and a story telling angle for the secondary effects of the epidemic. </w:t>
      </w:r>
    </w:p>
    <w:p w:rsidR="0002265B" w:rsidRPr="00E64615" w:rsidRDefault="0002265B"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The entire presentation </w:t>
      </w:r>
      <w:r w:rsidR="00995348">
        <w:rPr>
          <w:rFonts w:ascii="Times New Roman" w:hAnsi="Times New Roman" w:cs="Times New Roman"/>
          <w:sz w:val="24"/>
          <w:szCs w:val="24"/>
        </w:rPr>
        <w:t xml:space="preserve">by the editorial body of the Washington Post </w:t>
      </w:r>
      <w:r w:rsidRPr="00E64615">
        <w:rPr>
          <w:rFonts w:ascii="Times New Roman" w:hAnsi="Times New Roman" w:cs="Times New Roman"/>
          <w:sz w:val="24"/>
          <w:szCs w:val="24"/>
        </w:rPr>
        <w:t xml:space="preserve">is grim </w:t>
      </w:r>
      <w:r w:rsidR="00A34DF4" w:rsidRPr="00E64615">
        <w:rPr>
          <w:rFonts w:ascii="Times New Roman" w:hAnsi="Times New Roman" w:cs="Times New Roman"/>
          <w:sz w:val="24"/>
          <w:szCs w:val="24"/>
        </w:rPr>
        <w:t xml:space="preserve">supported by evidence that provided no justifiable means. The statistics involved also involve a huge range in terms of period of analysis and assessment which is a tactic meant to amass more significant figures at the risk of risking lack of probability and trends that can be tracked </w:t>
      </w:r>
      <w:sdt>
        <w:sdtPr>
          <w:rPr>
            <w:rFonts w:ascii="Times New Roman" w:hAnsi="Times New Roman" w:cs="Times New Roman"/>
            <w:sz w:val="24"/>
            <w:szCs w:val="24"/>
          </w:rPr>
          <w:id w:val="681058769"/>
          <w:citation/>
        </w:sdtPr>
        <w:sdtContent>
          <w:r w:rsidR="00F42DEB" w:rsidRPr="00E64615">
            <w:rPr>
              <w:rFonts w:ascii="Times New Roman" w:hAnsi="Times New Roman" w:cs="Times New Roman"/>
              <w:sz w:val="24"/>
              <w:szCs w:val="24"/>
            </w:rPr>
            <w:fldChar w:fldCharType="begin"/>
          </w:r>
          <w:r w:rsidR="00A34DF4" w:rsidRPr="00E64615">
            <w:rPr>
              <w:rFonts w:ascii="Times New Roman" w:hAnsi="Times New Roman" w:cs="Times New Roman"/>
              <w:sz w:val="24"/>
              <w:szCs w:val="24"/>
            </w:rPr>
            <w:instrText xml:space="preserve"> CITATION The18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(The Editorial Board, 2018)</w:t>
          </w:r>
          <w:r w:rsidR="00F42DEB" w:rsidRPr="00E64615">
            <w:rPr>
              <w:rFonts w:ascii="Times New Roman" w:hAnsi="Times New Roman" w:cs="Times New Roman"/>
              <w:sz w:val="24"/>
              <w:szCs w:val="24"/>
            </w:rPr>
            <w:fldChar w:fldCharType="end"/>
          </w:r>
        </w:sdtContent>
      </w:sdt>
      <w:r w:rsidR="00A34DF4" w:rsidRPr="00E64615">
        <w:rPr>
          <w:rFonts w:ascii="Times New Roman" w:hAnsi="Times New Roman" w:cs="Times New Roman"/>
          <w:sz w:val="24"/>
          <w:szCs w:val="24"/>
        </w:rPr>
        <w:t xml:space="preserve">. </w:t>
      </w:r>
      <w:r w:rsidR="00995348">
        <w:rPr>
          <w:rFonts w:ascii="Times New Roman" w:hAnsi="Times New Roman" w:cs="Times New Roman"/>
          <w:sz w:val="24"/>
          <w:szCs w:val="24"/>
        </w:rPr>
        <w:t xml:space="preserve">A discord is communicated between the parties that comprise of the Congress and their resulting reactions that are not at par with epidemic are blamed on this discord. </w:t>
      </w:r>
      <w:r w:rsidR="00115B53">
        <w:rPr>
          <w:rFonts w:ascii="Times New Roman" w:hAnsi="Times New Roman" w:cs="Times New Roman"/>
          <w:sz w:val="24"/>
          <w:szCs w:val="24"/>
        </w:rPr>
        <w:t xml:space="preserve">Public influence is appealed to on the basis of political propaganda and decision making which is one of the tactics highlighted by Lancaster and team, and may at times be misleading </w:t>
      </w:r>
      <w:sdt>
        <w:sdtPr>
          <w:rPr>
            <w:rFonts w:ascii="Times New Roman" w:hAnsi="Times New Roman" w:cs="Times New Roman"/>
            <w:sz w:val="24"/>
            <w:szCs w:val="24"/>
          </w:rPr>
          <w:id w:val="136739737"/>
          <w:citation/>
        </w:sdtPr>
        <w:sdtContent>
          <w:r w:rsidR="00115B53">
            <w:rPr>
              <w:rFonts w:ascii="Times New Roman" w:hAnsi="Times New Roman" w:cs="Times New Roman"/>
              <w:sz w:val="24"/>
              <w:szCs w:val="24"/>
            </w:rPr>
            <w:fldChar w:fldCharType="begin"/>
          </w:r>
          <w:r w:rsidR="00115B53">
            <w:rPr>
              <w:rFonts w:ascii="Times New Roman" w:hAnsi="Times New Roman" w:cs="Times New Roman"/>
              <w:sz w:val="24"/>
              <w:szCs w:val="24"/>
            </w:rPr>
            <w:instrText xml:space="preserve"> CITATION Lan11 \l 1033 </w:instrText>
          </w:r>
          <w:r w:rsidR="00115B53">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(Lancaster, Hughes, Spicer, Mathew-Simmons, &amp; Dillon, 2011)</w:t>
          </w:r>
          <w:r w:rsidR="00115B53">
            <w:rPr>
              <w:rFonts w:ascii="Times New Roman" w:hAnsi="Times New Roman" w:cs="Times New Roman"/>
              <w:sz w:val="24"/>
              <w:szCs w:val="24"/>
            </w:rPr>
            <w:fldChar w:fldCharType="end"/>
          </w:r>
        </w:sdtContent>
      </w:sdt>
      <w:r w:rsidR="00115B53">
        <w:rPr>
          <w:rFonts w:ascii="Times New Roman" w:hAnsi="Times New Roman" w:cs="Times New Roman"/>
          <w:sz w:val="24"/>
          <w:szCs w:val="24"/>
        </w:rPr>
        <w:t xml:space="preserve">. </w:t>
      </w:r>
      <w:r w:rsidR="00DF2E7C">
        <w:rPr>
          <w:rFonts w:ascii="Times New Roman" w:hAnsi="Times New Roman" w:cs="Times New Roman"/>
          <w:sz w:val="24"/>
          <w:szCs w:val="24"/>
        </w:rPr>
        <w:t xml:space="preserve">The conclusions drawn from the article are evaluative but the evaluations are not provided. The article assumes facts that are general knowledge and thus draws conclusions from such facts without the provision of means that would allow the reader to draw the same conclusions. </w:t>
      </w:r>
      <w:r w:rsidR="00293D60">
        <w:rPr>
          <w:rFonts w:ascii="Times New Roman" w:hAnsi="Times New Roman" w:cs="Times New Roman"/>
          <w:sz w:val="24"/>
          <w:szCs w:val="24"/>
        </w:rPr>
        <w:t>Though a comparative analysis is lacking, the article highlights significant measures taken to combat the AIDS epidemic are necessary for the current crisis. The lack of comparative analysis makes this conclusion opinionated.</w:t>
      </w:r>
    </w:p>
    <w:p w:rsidR="00614865" w:rsidRPr="00E64615" w:rsidRDefault="00A93208" w:rsidP="00E64615">
      <w:pPr>
        <w:spacing w:line="480" w:lineRule="auto"/>
        <w:ind w:firstLine="720"/>
        <w:rPr>
          <w:rFonts w:ascii="Times New Roman" w:hAnsi="Times New Roman" w:cs="Times New Roman"/>
          <w:sz w:val="24"/>
          <w:szCs w:val="24"/>
        </w:rPr>
      </w:pPr>
      <w:r w:rsidRPr="00E64615">
        <w:rPr>
          <w:rFonts w:ascii="Times New Roman" w:hAnsi="Times New Roman" w:cs="Times New Roman"/>
          <w:noProof/>
          <w:sz w:val="24"/>
          <w:szCs w:val="24"/>
        </w:rPr>
        <w:lastRenderedPageBreak/>
        <w:t>Al-Hlou, Katz, and Jordan</w:t>
      </w:r>
      <w:r w:rsidRPr="00E64615">
        <w:rPr>
          <w:rFonts w:ascii="Times New Roman" w:hAnsi="Times New Roman" w:cs="Times New Roman"/>
          <w:sz w:val="24"/>
          <w:szCs w:val="24"/>
        </w:rPr>
        <w:t xml:space="preserve"> working for The New York Times, in an attempt to illustrate trends and illuminate on the facts associating the drug crisis, begin by indicating the origins of the origin of the epidemic. Chronological order follows with significant data that makes the data presented more realistic and practical. </w:t>
      </w:r>
      <w:r w:rsidR="00E55B05">
        <w:rPr>
          <w:rFonts w:ascii="Times New Roman" w:hAnsi="Times New Roman" w:cs="Times New Roman"/>
          <w:sz w:val="24"/>
          <w:szCs w:val="24"/>
        </w:rPr>
        <w:t xml:space="preserve">The video trio makes use of a video clip to answer significant questions </w:t>
      </w:r>
      <w:sdt>
        <w:sdtPr>
          <w:rPr>
            <w:rFonts w:ascii="Times New Roman" w:hAnsi="Times New Roman" w:cs="Times New Roman"/>
            <w:sz w:val="24"/>
            <w:szCs w:val="24"/>
          </w:rPr>
          <w:id w:val="1265213896"/>
          <w:citation/>
        </w:sdtPr>
        <w:sdtContent>
          <w:r w:rsidR="00F42DEB">
            <w:rPr>
              <w:rFonts w:ascii="Times New Roman" w:hAnsi="Times New Roman" w:cs="Times New Roman"/>
              <w:sz w:val="24"/>
              <w:szCs w:val="24"/>
            </w:rPr>
            <w:fldChar w:fldCharType="begin"/>
          </w:r>
          <w:r w:rsidR="00EC76E6">
            <w:rPr>
              <w:rFonts w:ascii="Times New Roman" w:hAnsi="Times New Roman" w:cs="Times New Roman"/>
              <w:sz w:val="24"/>
              <w:szCs w:val="24"/>
            </w:rPr>
            <w:instrText xml:space="preserve"> CITATION AlH19 \l 1033 </w:instrText>
          </w:r>
          <w:r w:rsidR="00F42DE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(Al-Hlou, Katz, &amp; Jordan)</w:t>
          </w:r>
          <w:r w:rsidR="00F42DEB">
            <w:rPr>
              <w:rFonts w:ascii="Times New Roman" w:hAnsi="Times New Roman" w:cs="Times New Roman"/>
              <w:sz w:val="24"/>
              <w:szCs w:val="24"/>
            </w:rPr>
            <w:fldChar w:fldCharType="end"/>
          </w:r>
        </w:sdtContent>
      </w:sdt>
      <w:r w:rsidR="00EC76E6">
        <w:rPr>
          <w:rFonts w:ascii="Times New Roman" w:hAnsi="Times New Roman" w:cs="Times New Roman"/>
          <w:sz w:val="24"/>
          <w:szCs w:val="24"/>
        </w:rPr>
        <w:t xml:space="preserve">. </w:t>
      </w:r>
      <w:r w:rsidR="00E55B05">
        <w:rPr>
          <w:rFonts w:ascii="Times New Roman" w:hAnsi="Times New Roman" w:cs="Times New Roman"/>
          <w:sz w:val="24"/>
          <w:szCs w:val="24"/>
        </w:rPr>
        <w:t xml:space="preserve">Their answers are sourced from other news articles, and the information is provided as an educational piece. </w:t>
      </w:r>
      <w:r w:rsidRPr="00E64615">
        <w:rPr>
          <w:rFonts w:ascii="Times New Roman" w:hAnsi="Times New Roman" w:cs="Times New Roman"/>
          <w:sz w:val="24"/>
          <w:szCs w:val="24"/>
        </w:rPr>
        <w:t xml:space="preserve">The article presents subsequent information on the effects and development which proves essential and necessary for the readers to follow through the assessment. </w:t>
      </w:r>
      <w:r w:rsidR="00E55B05">
        <w:rPr>
          <w:rFonts w:ascii="Times New Roman" w:hAnsi="Times New Roman" w:cs="Times New Roman"/>
          <w:sz w:val="24"/>
          <w:szCs w:val="24"/>
        </w:rPr>
        <w:t>Presentation of the facts follows an easy to follow illustrations involving pictorial representation of news clippings, opioid pills, and the map of America dependent on the relevance to the content.</w:t>
      </w:r>
      <w:r w:rsidR="00115B53">
        <w:rPr>
          <w:rFonts w:ascii="Times New Roman" w:hAnsi="Times New Roman" w:cs="Times New Roman"/>
          <w:sz w:val="24"/>
          <w:szCs w:val="24"/>
        </w:rPr>
        <w:t xml:space="preserve"> The use of pictorial representation is highly effective since visual cues are conveyed with immediacy and powerfully as discussed by Ayres and Jewkes </w:t>
      </w:r>
      <w:sdt>
        <w:sdtPr>
          <w:rPr>
            <w:rFonts w:ascii="Times New Roman" w:hAnsi="Times New Roman" w:cs="Times New Roman"/>
            <w:sz w:val="24"/>
            <w:szCs w:val="24"/>
          </w:rPr>
          <w:id w:val="136739738"/>
          <w:citation/>
        </w:sdtPr>
        <w:sdtContent>
          <w:r w:rsidR="00115B53">
            <w:rPr>
              <w:rFonts w:ascii="Times New Roman" w:hAnsi="Times New Roman" w:cs="Times New Roman"/>
              <w:sz w:val="24"/>
              <w:szCs w:val="24"/>
            </w:rPr>
            <w:fldChar w:fldCharType="begin"/>
          </w:r>
          <w:r w:rsidR="00115B53">
            <w:rPr>
              <w:rFonts w:ascii="Times New Roman" w:hAnsi="Times New Roman" w:cs="Times New Roman"/>
              <w:sz w:val="24"/>
              <w:szCs w:val="24"/>
            </w:rPr>
            <w:instrText xml:space="preserve"> CITATION Ayr12 \l 1033 </w:instrText>
          </w:r>
          <w:r w:rsidR="00115B53">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(Ayres &amp; Jewkes, 2012)</w:t>
          </w:r>
          <w:r w:rsidR="00115B53">
            <w:rPr>
              <w:rFonts w:ascii="Times New Roman" w:hAnsi="Times New Roman" w:cs="Times New Roman"/>
              <w:sz w:val="24"/>
              <w:szCs w:val="24"/>
            </w:rPr>
            <w:fldChar w:fldCharType="end"/>
          </w:r>
        </w:sdtContent>
      </w:sdt>
      <w:r w:rsidR="00115B53">
        <w:rPr>
          <w:rFonts w:ascii="Times New Roman" w:hAnsi="Times New Roman" w:cs="Times New Roman"/>
          <w:sz w:val="24"/>
          <w:szCs w:val="24"/>
        </w:rPr>
        <w:t xml:space="preserve">. </w:t>
      </w:r>
      <w:r w:rsidRPr="00E64615">
        <w:rPr>
          <w:rFonts w:ascii="Times New Roman" w:hAnsi="Times New Roman" w:cs="Times New Roman"/>
          <w:sz w:val="24"/>
          <w:szCs w:val="24"/>
        </w:rPr>
        <w:t xml:space="preserve">The article also includes figures to support the points made by the article, but the data is not sufficient to a position where it can stand on its own adequately. The article is brief on the mentions of the locations within </w:t>
      </w:r>
      <w:r w:rsidR="004471EA" w:rsidRPr="00E64615">
        <w:rPr>
          <w:rFonts w:ascii="Times New Roman" w:hAnsi="Times New Roman" w:cs="Times New Roman"/>
          <w:sz w:val="24"/>
          <w:szCs w:val="24"/>
        </w:rPr>
        <w:t xml:space="preserve">the affected regions, just mentioning the worst hit </w:t>
      </w:r>
      <w:sdt>
        <w:sdtPr>
          <w:rPr>
            <w:rFonts w:ascii="Times New Roman" w:hAnsi="Times New Roman" w:cs="Times New Roman"/>
            <w:sz w:val="24"/>
            <w:szCs w:val="24"/>
          </w:rPr>
          <w:id w:val="681058771"/>
          <w:citation/>
        </w:sdtPr>
        <w:sdtContent>
          <w:r w:rsidR="00F42DEB" w:rsidRPr="00E64615">
            <w:rPr>
              <w:rFonts w:ascii="Times New Roman" w:hAnsi="Times New Roman" w:cs="Times New Roman"/>
              <w:sz w:val="24"/>
              <w:szCs w:val="24"/>
            </w:rPr>
            <w:fldChar w:fldCharType="begin"/>
          </w:r>
          <w:r w:rsidR="004471EA" w:rsidRPr="00E64615">
            <w:rPr>
              <w:rFonts w:ascii="Times New Roman" w:hAnsi="Times New Roman" w:cs="Times New Roman"/>
              <w:sz w:val="24"/>
              <w:szCs w:val="24"/>
            </w:rPr>
            <w:instrText xml:space="preserve"> CITATION Coo00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(Coomber, Morris, &amp; Dunn, 2000)</w:t>
          </w:r>
          <w:r w:rsidR="00F42DEB" w:rsidRPr="00E64615">
            <w:rPr>
              <w:rFonts w:ascii="Times New Roman" w:hAnsi="Times New Roman" w:cs="Times New Roman"/>
              <w:sz w:val="24"/>
              <w:szCs w:val="24"/>
            </w:rPr>
            <w:fldChar w:fldCharType="end"/>
          </w:r>
        </w:sdtContent>
      </w:sdt>
      <w:r w:rsidR="004471EA" w:rsidRPr="00E64615">
        <w:rPr>
          <w:rFonts w:ascii="Times New Roman" w:hAnsi="Times New Roman" w:cs="Times New Roman"/>
          <w:sz w:val="24"/>
          <w:szCs w:val="24"/>
        </w:rPr>
        <w:t xml:space="preserve">. The video highlights questions that the composers thought was crucial for the understanding of the drug and the necessity of the same medical situations. </w:t>
      </w:r>
      <w:r w:rsidR="00614865" w:rsidRPr="00E64615">
        <w:rPr>
          <w:rFonts w:ascii="Times New Roman" w:hAnsi="Times New Roman" w:cs="Times New Roman"/>
          <w:sz w:val="24"/>
          <w:szCs w:val="24"/>
        </w:rPr>
        <w:t xml:space="preserve"> </w:t>
      </w:r>
    </w:p>
    <w:p w:rsidR="00326E8C" w:rsidRDefault="00FE5395"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Michael Barbaro brings to the lime light the situation opioid has created in the United States. In his news article for the New York Times, he </w:t>
      </w:r>
      <w:r w:rsidR="00293D60">
        <w:rPr>
          <w:rFonts w:ascii="Times New Roman" w:hAnsi="Times New Roman" w:cs="Times New Roman"/>
          <w:sz w:val="24"/>
          <w:szCs w:val="24"/>
        </w:rPr>
        <w:t xml:space="preserve">draws similarities of </w:t>
      </w:r>
      <w:r w:rsidRPr="00E64615">
        <w:rPr>
          <w:rFonts w:ascii="Times New Roman" w:hAnsi="Times New Roman" w:cs="Times New Roman"/>
          <w:sz w:val="24"/>
          <w:szCs w:val="24"/>
        </w:rPr>
        <w:t>the crisis brought about by Opioid in America with the war in Vietnam when comparing the fatalities of both</w:t>
      </w:r>
      <w:r w:rsidR="00326E8C">
        <w:rPr>
          <w:rFonts w:ascii="Times New Roman" w:hAnsi="Times New Roman" w:cs="Times New Roman"/>
          <w:sz w:val="24"/>
          <w:szCs w:val="24"/>
        </w:rPr>
        <w:t xml:space="preserve"> </w:t>
      </w:r>
      <w:sdt>
        <w:sdtPr>
          <w:rPr>
            <w:rFonts w:ascii="Times New Roman" w:hAnsi="Times New Roman" w:cs="Times New Roman"/>
            <w:sz w:val="24"/>
            <w:szCs w:val="24"/>
          </w:rPr>
          <w:id w:val="1265213898"/>
          <w:citation/>
        </w:sdtPr>
        <w:sdtContent>
          <w:r w:rsidR="00F42DEB">
            <w:rPr>
              <w:rFonts w:ascii="Times New Roman" w:hAnsi="Times New Roman" w:cs="Times New Roman"/>
              <w:sz w:val="24"/>
              <w:szCs w:val="24"/>
            </w:rPr>
            <w:fldChar w:fldCharType="begin"/>
          </w:r>
          <w:r w:rsidR="00326E8C">
            <w:rPr>
              <w:rFonts w:ascii="Times New Roman" w:hAnsi="Times New Roman" w:cs="Times New Roman"/>
              <w:sz w:val="24"/>
              <w:szCs w:val="24"/>
            </w:rPr>
            <w:instrText xml:space="preserve"> CITATION Bar17 \l 1033 </w:instrText>
          </w:r>
          <w:r w:rsidR="00F42DE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(Barbaro, 2017)</w:t>
          </w:r>
          <w:r w:rsidR="00F42DEB">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w:t>
      </w:r>
      <w:r w:rsidR="00293D60">
        <w:rPr>
          <w:rFonts w:ascii="Times New Roman" w:hAnsi="Times New Roman" w:cs="Times New Roman"/>
          <w:sz w:val="24"/>
          <w:szCs w:val="24"/>
        </w:rPr>
        <w:t>The similarities are however opinionated since a proper comparison is provided and no source is provided for the data or analysis.</w:t>
      </w:r>
      <w:r w:rsidR="00115B53">
        <w:rPr>
          <w:rFonts w:ascii="Times New Roman" w:hAnsi="Times New Roman" w:cs="Times New Roman"/>
          <w:sz w:val="24"/>
          <w:szCs w:val="24"/>
        </w:rPr>
        <w:t xml:space="preserve"> The article does not detail any situations and circumstances to dictate or verify the article and the depiction of </w:t>
      </w:r>
      <w:r w:rsidR="00F51203">
        <w:rPr>
          <w:rFonts w:ascii="Times New Roman" w:hAnsi="Times New Roman" w:cs="Times New Roman"/>
          <w:sz w:val="24"/>
          <w:szCs w:val="24"/>
        </w:rPr>
        <w:t xml:space="preserve">the looming crisis may not be </w:t>
      </w:r>
      <w:r w:rsidR="00F51203">
        <w:rPr>
          <w:rFonts w:ascii="Times New Roman" w:hAnsi="Times New Roman" w:cs="Times New Roman"/>
          <w:sz w:val="24"/>
          <w:szCs w:val="24"/>
        </w:rPr>
        <w:lastRenderedPageBreak/>
        <w:t xml:space="preserve">effective or accurate. The tactic employed here is described by Ayres and Jewkes intended at generate panic since the existence or scale of the problem is not defined but the media seeks to capitalize on this to invoke a crisis and incite and overblown response </w:t>
      </w:r>
      <w:sdt>
        <w:sdtPr>
          <w:rPr>
            <w:rFonts w:ascii="Times New Roman" w:hAnsi="Times New Roman" w:cs="Times New Roman"/>
            <w:sz w:val="24"/>
            <w:szCs w:val="24"/>
          </w:rPr>
          <w:id w:val="136739739"/>
          <w:citation/>
        </w:sdtPr>
        <w:sdtContent>
          <w:r w:rsidR="00F51203">
            <w:rPr>
              <w:rFonts w:ascii="Times New Roman" w:hAnsi="Times New Roman" w:cs="Times New Roman"/>
              <w:sz w:val="24"/>
              <w:szCs w:val="24"/>
            </w:rPr>
            <w:fldChar w:fldCharType="begin"/>
          </w:r>
          <w:r w:rsidR="00F51203">
            <w:rPr>
              <w:rFonts w:ascii="Times New Roman" w:hAnsi="Times New Roman" w:cs="Times New Roman"/>
              <w:sz w:val="24"/>
              <w:szCs w:val="24"/>
            </w:rPr>
            <w:instrText xml:space="preserve"> CITATION Ayr12 \l 1033 </w:instrText>
          </w:r>
          <w:r w:rsidR="00F51203">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(Ayres &amp; Jewkes, 2012)</w:t>
          </w:r>
          <w:r w:rsidR="00F51203">
            <w:rPr>
              <w:rFonts w:ascii="Times New Roman" w:hAnsi="Times New Roman" w:cs="Times New Roman"/>
              <w:sz w:val="24"/>
              <w:szCs w:val="24"/>
            </w:rPr>
            <w:fldChar w:fldCharType="end"/>
          </w:r>
        </w:sdtContent>
      </w:sdt>
      <w:r w:rsidR="00F51203">
        <w:rPr>
          <w:rFonts w:ascii="Times New Roman" w:hAnsi="Times New Roman" w:cs="Times New Roman"/>
          <w:sz w:val="24"/>
          <w:szCs w:val="24"/>
        </w:rPr>
        <w:t>.</w:t>
      </w:r>
      <w:r w:rsidR="00293D60">
        <w:rPr>
          <w:rFonts w:ascii="Times New Roman" w:hAnsi="Times New Roman" w:cs="Times New Roman"/>
          <w:sz w:val="24"/>
          <w:szCs w:val="24"/>
        </w:rPr>
        <w:t xml:space="preserve"> This aspect of production highlights a lack of quality control mechanism in the depiction of the case scenario of the drug epidemic. The comparison is surmised as sensationalism which is depicted by Coomber</w:t>
      </w:r>
      <w:r w:rsidR="00EC76E6">
        <w:rPr>
          <w:rFonts w:ascii="Times New Roman" w:hAnsi="Times New Roman" w:cs="Times New Roman"/>
          <w:sz w:val="24"/>
          <w:szCs w:val="24"/>
        </w:rPr>
        <w:t>, Morris</w:t>
      </w:r>
      <w:r w:rsidR="00293D60">
        <w:rPr>
          <w:rFonts w:ascii="Times New Roman" w:hAnsi="Times New Roman" w:cs="Times New Roman"/>
          <w:sz w:val="24"/>
          <w:szCs w:val="24"/>
        </w:rPr>
        <w:t xml:space="preserve"> and </w:t>
      </w:r>
      <w:r w:rsidR="00EC76E6">
        <w:rPr>
          <w:rFonts w:ascii="Times New Roman" w:hAnsi="Times New Roman" w:cs="Times New Roman"/>
          <w:sz w:val="24"/>
          <w:szCs w:val="24"/>
        </w:rPr>
        <w:t xml:space="preserve">Dunn in their article </w:t>
      </w:r>
      <w:r w:rsidR="00EC76E6" w:rsidRPr="00EC76E6">
        <w:rPr>
          <w:rFonts w:ascii="Times New Roman" w:hAnsi="Times New Roman" w:cs="Times New Roman"/>
          <w:noProof/>
          <w:sz w:val="24"/>
          <w:szCs w:val="24"/>
        </w:rPr>
        <w:t>(Coomber, Morris, &amp; Dunn, 2000)</w:t>
      </w:r>
      <w:r w:rsidR="00EC76E6">
        <w:rPr>
          <w:rFonts w:ascii="Times New Roman" w:hAnsi="Times New Roman" w:cs="Times New Roman"/>
          <w:sz w:val="24"/>
          <w:szCs w:val="24"/>
        </w:rPr>
        <w:t xml:space="preserve">. </w:t>
      </w:r>
      <w:r w:rsidR="00112A67">
        <w:rPr>
          <w:rFonts w:ascii="Times New Roman" w:hAnsi="Times New Roman" w:cs="Times New Roman"/>
          <w:sz w:val="24"/>
          <w:szCs w:val="24"/>
        </w:rPr>
        <w:t xml:space="preserve">The sensationalism within this print medium does not highlight any evidence of ground work that legitimizes the news briefing and also does not provide a base for comparison. As Coomber, Morris and Dunn quote in their article, the information within is insufficient since it is comprised of assertions and assumptions. </w:t>
      </w:r>
    </w:p>
    <w:p w:rsidR="00FE5395" w:rsidRPr="00E64615" w:rsidRDefault="00293D60"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picture within the article presents a medic team attending to a case of overdose. The picture serves as a caution by highlighting the extensive care required and the fact that three attendees are required only serves to add magnitude to the issue. </w:t>
      </w:r>
      <w:r w:rsidR="00FE5395" w:rsidRPr="00E64615">
        <w:rPr>
          <w:rFonts w:ascii="Times New Roman" w:hAnsi="Times New Roman" w:cs="Times New Roman"/>
          <w:sz w:val="24"/>
          <w:szCs w:val="24"/>
        </w:rPr>
        <w:t xml:space="preserve">The crisis had been highlighted as a national emergency prior to the post. </w:t>
      </w:r>
      <w:r w:rsidR="00EC76E6">
        <w:rPr>
          <w:rFonts w:ascii="Times New Roman" w:hAnsi="Times New Roman" w:cs="Times New Roman"/>
          <w:sz w:val="24"/>
          <w:szCs w:val="24"/>
        </w:rPr>
        <w:t xml:space="preserve">The article highlights a past event by the president in an attempt to raise the classification of the epidemic, which is a relatable incidence to readers </w:t>
      </w:r>
      <w:sdt>
        <w:sdtPr>
          <w:rPr>
            <w:rFonts w:ascii="Times New Roman" w:hAnsi="Times New Roman" w:cs="Times New Roman"/>
            <w:sz w:val="24"/>
            <w:szCs w:val="24"/>
          </w:rPr>
          <w:id w:val="681058721"/>
          <w:citation/>
        </w:sdtPr>
        <w:sdtContent>
          <w:r w:rsidR="00F42DEB" w:rsidRPr="00E64615">
            <w:rPr>
              <w:rFonts w:ascii="Times New Roman" w:hAnsi="Times New Roman" w:cs="Times New Roman"/>
              <w:sz w:val="24"/>
              <w:szCs w:val="24"/>
            </w:rPr>
            <w:fldChar w:fldCharType="begin"/>
          </w:r>
          <w:r w:rsidR="00FE5395" w:rsidRPr="00E64615">
            <w:rPr>
              <w:rFonts w:ascii="Times New Roman" w:hAnsi="Times New Roman" w:cs="Times New Roman"/>
              <w:sz w:val="24"/>
              <w:szCs w:val="24"/>
            </w:rPr>
            <w:instrText xml:space="preserve"> CITATION Bar17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(Barbaro, 2017)</w:t>
          </w:r>
          <w:r w:rsidR="00F42DEB" w:rsidRPr="00E64615">
            <w:rPr>
              <w:rFonts w:ascii="Times New Roman" w:hAnsi="Times New Roman" w:cs="Times New Roman"/>
              <w:sz w:val="24"/>
              <w:szCs w:val="24"/>
            </w:rPr>
            <w:fldChar w:fldCharType="end"/>
          </w:r>
        </w:sdtContent>
      </w:sdt>
      <w:r w:rsidR="00FE5395" w:rsidRPr="00E64615">
        <w:rPr>
          <w:rFonts w:ascii="Times New Roman" w:hAnsi="Times New Roman" w:cs="Times New Roman"/>
          <w:sz w:val="24"/>
          <w:szCs w:val="24"/>
        </w:rPr>
        <w:t xml:space="preserve">. </w:t>
      </w:r>
      <w:r w:rsidR="00EC76E6">
        <w:rPr>
          <w:rFonts w:ascii="Times New Roman" w:hAnsi="Times New Roman" w:cs="Times New Roman"/>
          <w:sz w:val="24"/>
          <w:szCs w:val="24"/>
        </w:rPr>
        <w:t xml:space="preserve">The efforts demonstrated allow the government to increase combative measures to deal with the issue. </w:t>
      </w:r>
      <w:r w:rsidR="00C6044F">
        <w:rPr>
          <w:rFonts w:ascii="Times New Roman" w:hAnsi="Times New Roman" w:cs="Times New Roman"/>
          <w:sz w:val="24"/>
          <w:szCs w:val="24"/>
        </w:rPr>
        <w:t xml:space="preserve">The article then serves as an advert by insistence on following through the information by listening to ‘The Daily’ on that night’s episode which would involve an interview with an addict who had his first taste when he was 14. </w:t>
      </w:r>
      <w:r w:rsidR="00326E8C">
        <w:rPr>
          <w:rFonts w:ascii="Times New Roman" w:hAnsi="Times New Roman" w:cs="Times New Roman"/>
          <w:sz w:val="24"/>
          <w:szCs w:val="24"/>
        </w:rPr>
        <w:t xml:space="preserve">This demonstrates a critical attempt to influence the public to tune in as illustrated by Lancaster and team </w:t>
      </w:r>
      <w:sdt>
        <w:sdtPr>
          <w:rPr>
            <w:rFonts w:ascii="Times New Roman" w:hAnsi="Times New Roman" w:cs="Times New Roman"/>
            <w:sz w:val="24"/>
            <w:szCs w:val="24"/>
          </w:rPr>
          <w:id w:val="1265213897"/>
          <w:citation/>
        </w:sdtPr>
        <w:sdtContent>
          <w:r w:rsidR="00F42DEB">
            <w:rPr>
              <w:rFonts w:ascii="Times New Roman" w:hAnsi="Times New Roman" w:cs="Times New Roman"/>
              <w:sz w:val="24"/>
              <w:szCs w:val="24"/>
            </w:rPr>
            <w:fldChar w:fldCharType="begin"/>
          </w:r>
          <w:r w:rsidR="00326E8C">
            <w:rPr>
              <w:rFonts w:ascii="Times New Roman" w:hAnsi="Times New Roman" w:cs="Times New Roman"/>
              <w:sz w:val="24"/>
              <w:szCs w:val="24"/>
            </w:rPr>
            <w:instrText xml:space="preserve"> CITATION Lan11 \l 1033 </w:instrText>
          </w:r>
          <w:r w:rsidR="00F42DE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(Lancaster, Hughes, Spicer, Mathew-Simmons, &amp; Dillon, 2011)</w:t>
          </w:r>
          <w:r w:rsidR="00F42DEB">
            <w:rPr>
              <w:rFonts w:ascii="Times New Roman" w:hAnsi="Times New Roman" w:cs="Times New Roman"/>
              <w:sz w:val="24"/>
              <w:szCs w:val="24"/>
            </w:rPr>
            <w:fldChar w:fldCharType="end"/>
          </w:r>
        </w:sdtContent>
      </w:sdt>
      <w:r w:rsidR="00326E8C">
        <w:rPr>
          <w:rFonts w:ascii="Times New Roman" w:hAnsi="Times New Roman" w:cs="Times New Roman"/>
          <w:sz w:val="24"/>
          <w:szCs w:val="24"/>
        </w:rPr>
        <w:t>.</w:t>
      </w:r>
      <w:r w:rsidR="00112A67">
        <w:rPr>
          <w:rFonts w:ascii="Times New Roman" w:hAnsi="Times New Roman" w:cs="Times New Roman"/>
          <w:sz w:val="24"/>
          <w:szCs w:val="24"/>
        </w:rPr>
        <w:t xml:space="preserve"> The article by Lancaster and team highlight specific efforts by the media to influence the public through setting and defining public interest, which is a scenario that Barbaro looks to capitalize on. </w:t>
      </w:r>
    </w:p>
    <w:p w:rsidR="00614865" w:rsidRPr="00E64615" w:rsidRDefault="00037329"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lastRenderedPageBreak/>
        <w:t xml:space="preserve">Steve Frank, in his report for CBS News, presents the article as an opinion. In his article, ‘opioid epidemic puts county coroner over budget,’ presents the opinion of the coroner of the suburban Chicago County. Frank does not present any statistical findings recording the levels of comparisons, appealing to emotions rather than findings. The entire piece highlights the views, perception and beliefs of his interviewee, the </w:t>
      </w:r>
      <w:r w:rsidR="00326E8C" w:rsidRPr="00E64615">
        <w:rPr>
          <w:rFonts w:ascii="Times New Roman" w:hAnsi="Times New Roman" w:cs="Times New Roman"/>
          <w:sz w:val="24"/>
          <w:szCs w:val="24"/>
        </w:rPr>
        <w:t>Clinical</w:t>
      </w:r>
      <w:r w:rsidRPr="00E64615">
        <w:rPr>
          <w:rFonts w:ascii="Times New Roman" w:hAnsi="Times New Roman" w:cs="Times New Roman"/>
          <w:sz w:val="24"/>
          <w:szCs w:val="24"/>
        </w:rPr>
        <w:t xml:space="preserve"> Director at Lighthouse Recovery, County Sheriff, and the Coroner for Kane, </w:t>
      </w:r>
      <w:r w:rsidR="00B7069C" w:rsidRPr="00E64615">
        <w:rPr>
          <w:rFonts w:ascii="Times New Roman" w:hAnsi="Times New Roman" w:cs="Times New Roman"/>
          <w:sz w:val="24"/>
          <w:szCs w:val="24"/>
        </w:rPr>
        <w:t xml:space="preserve">Nate Lanthrum, </w:t>
      </w:r>
      <w:r w:rsidRPr="00E64615">
        <w:rPr>
          <w:rFonts w:ascii="Times New Roman" w:hAnsi="Times New Roman" w:cs="Times New Roman"/>
          <w:sz w:val="24"/>
          <w:szCs w:val="24"/>
        </w:rPr>
        <w:t>Ron Hain and Rob Russell respectively</w:t>
      </w:r>
      <w:r w:rsidR="00D361A0" w:rsidRPr="00E64615">
        <w:rPr>
          <w:rFonts w:ascii="Times New Roman" w:hAnsi="Times New Roman" w:cs="Times New Roman"/>
          <w:sz w:val="24"/>
          <w:szCs w:val="24"/>
        </w:rPr>
        <w:t xml:space="preserve"> </w:t>
      </w:r>
      <w:sdt>
        <w:sdtPr>
          <w:rPr>
            <w:rFonts w:ascii="Times New Roman" w:hAnsi="Times New Roman" w:cs="Times New Roman"/>
            <w:sz w:val="24"/>
            <w:szCs w:val="24"/>
          </w:rPr>
          <w:id w:val="681058759"/>
          <w:citation/>
        </w:sdtPr>
        <w:sdtContent>
          <w:r w:rsidR="00F42DEB" w:rsidRPr="00E64615">
            <w:rPr>
              <w:rFonts w:ascii="Times New Roman" w:hAnsi="Times New Roman" w:cs="Times New Roman"/>
              <w:sz w:val="24"/>
              <w:szCs w:val="24"/>
            </w:rPr>
            <w:fldChar w:fldCharType="begin"/>
          </w:r>
          <w:r w:rsidR="00D361A0" w:rsidRPr="00E64615">
            <w:rPr>
              <w:rFonts w:ascii="Times New Roman" w:hAnsi="Times New Roman" w:cs="Times New Roman"/>
              <w:sz w:val="24"/>
              <w:szCs w:val="24"/>
            </w:rPr>
            <w:instrText xml:space="preserve"> CITATION Fra19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(Frank, 2019)</w:t>
          </w:r>
          <w:r w:rsidR="00F42DEB" w:rsidRPr="00E64615">
            <w:rPr>
              <w:rFonts w:ascii="Times New Roman" w:hAnsi="Times New Roman" w:cs="Times New Roman"/>
              <w:sz w:val="24"/>
              <w:szCs w:val="24"/>
            </w:rPr>
            <w:fldChar w:fldCharType="end"/>
          </w:r>
        </w:sdtContent>
      </w:sdt>
      <w:r w:rsidRPr="00E64615">
        <w:rPr>
          <w:rFonts w:ascii="Times New Roman" w:hAnsi="Times New Roman" w:cs="Times New Roman"/>
          <w:sz w:val="24"/>
          <w:szCs w:val="24"/>
        </w:rPr>
        <w:t xml:space="preserve">. Frank also highlights significant input from analysis of the residents from the area. </w:t>
      </w:r>
      <w:r w:rsidR="00F05F79" w:rsidRPr="00E64615">
        <w:rPr>
          <w:rFonts w:ascii="Times New Roman" w:hAnsi="Times New Roman" w:cs="Times New Roman"/>
          <w:sz w:val="24"/>
          <w:szCs w:val="24"/>
        </w:rPr>
        <w:t>Frank however, attaches a series of photos to his posts meant to illuminate on the actual crisis and also serves as an emotional appeal to the readers.</w:t>
      </w:r>
      <w:r w:rsidR="007C7755">
        <w:rPr>
          <w:rFonts w:ascii="Times New Roman" w:hAnsi="Times New Roman" w:cs="Times New Roman"/>
          <w:sz w:val="24"/>
          <w:szCs w:val="24"/>
        </w:rPr>
        <w:t xml:space="preserve"> A video clip shows a fellow reporter of CBS </w:t>
      </w:r>
      <w:r w:rsidR="00C20D9A">
        <w:rPr>
          <w:rFonts w:ascii="Times New Roman" w:hAnsi="Times New Roman" w:cs="Times New Roman"/>
          <w:sz w:val="24"/>
          <w:szCs w:val="24"/>
        </w:rPr>
        <w:t>news</w:t>
      </w:r>
      <w:r w:rsidR="007C7755">
        <w:rPr>
          <w:rFonts w:ascii="Times New Roman" w:hAnsi="Times New Roman" w:cs="Times New Roman"/>
          <w:sz w:val="24"/>
          <w:szCs w:val="24"/>
        </w:rPr>
        <w:t xml:space="preserve"> who conducted the interview who also briefly passes through the statistical figures without illuminating on the source. The clip also highlights on steps to address the issue but lacks credible and sufficient detail on how </w:t>
      </w:r>
      <w:r w:rsidR="00C20D9A">
        <w:rPr>
          <w:rFonts w:ascii="Times New Roman" w:hAnsi="Times New Roman" w:cs="Times New Roman"/>
          <w:sz w:val="24"/>
          <w:szCs w:val="24"/>
        </w:rPr>
        <w:t xml:space="preserve">they measures work, and the representation of the effects and impacts rehabilitation efforts in the population described. </w:t>
      </w:r>
      <w:r w:rsidR="0057253B">
        <w:rPr>
          <w:rFonts w:ascii="Times New Roman" w:hAnsi="Times New Roman" w:cs="Times New Roman"/>
          <w:sz w:val="24"/>
          <w:szCs w:val="24"/>
        </w:rPr>
        <w:t xml:space="preserve">An article by Lancaster and team highlight efforts by the media to influence the public through selection and salience reporting </w:t>
      </w:r>
      <w:sdt>
        <w:sdtPr>
          <w:rPr>
            <w:rFonts w:ascii="Times New Roman" w:hAnsi="Times New Roman" w:cs="Times New Roman"/>
            <w:sz w:val="24"/>
            <w:szCs w:val="24"/>
          </w:rPr>
          <w:id w:val="136739735"/>
          <w:citation/>
        </w:sdtPr>
        <w:sdtContent>
          <w:r w:rsidR="0057253B">
            <w:rPr>
              <w:rFonts w:ascii="Times New Roman" w:hAnsi="Times New Roman" w:cs="Times New Roman"/>
              <w:sz w:val="24"/>
              <w:szCs w:val="24"/>
            </w:rPr>
            <w:fldChar w:fldCharType="begin"/>
          </w:r>
          <w:r w:rsidR="0057253B">
            <w:rPr>
              <w:rFonts w:ascii="Times New Roman" w:hAnsi="Times New Roman" w:cs="Times New Roman"/>
              <w:sz w:val="24"/>
              <w:szCs w:val="24"/>
            </w:rPr>
            <w:instrText xml:space="preserve"> CITATION Lan11 \l 1033 </w:instrText>
          </w:r>
          <w:r w:rsidR="0057253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(Lancaster, Hughes, Spicer, Mathew-Simmons, &amp; Dillon, 2011)</w:t>
          </w:r>
          <w:r w:rsidR="0057253B">
            <w:rPr>
              <w:rFonts w:ascii="Times New Roman" w:hAnsi="Times New Roman" w:cs="Times New Roman"/>
              <w:sz w:val="24"/>
              <w:szCs w:val="24"/>
            </w:rPr>
            <w:fldChar w:fldCharType="end"/>
          </w:r>
        </w:sdtContent>
      </w:sdt>
      <w:r w:rsidR="0057253B">
        <w:rPr>
          <w:rFonts w:ascii="Times New Roman" w:hAnsi="Times New Roman" w:cs="Times New Roman"/>
          <w:sz w:val="24"/>
          <w:szCs w:val="24"/>
        </w:rPr>
        <w:t xml:space="preserve">. Steve Frank’s article is defined under this category since it only covers and favors a particular argument and does not highlight any opposing arguments. Frank’s article also seeks to feed into political decision making by highlighting the staffing and funding deficits in their article, which is also a description of media influence by Lancaster and team. </w:t>
      </w:r>
    </w:p>
    <w:p w:rsidR="00A138A2" w:rsidRDefault="00990F42" w:rsidP="00E64615">
      <w:pPr>
        <w:spacing w:line="480" w:lineRule="auto"/>
        <w:ind w:firstLine="720"/>
        <w:rPr>
          <w:rFonts w:ascii="Times New Roman" w:hAnsi="Times New Roman" w:cs="Times New Roman"/>
          <w:sz w:val="24"/>
          <w:szCs w:val="24"/>
        </w:rPr>
      </w:pPr>
      <w:r w:rsidRPr="00E64615">
        <w:rPr>
          <w:rFonts w:ascii="Times New Roman" w:hAnsi="Times New Roman" w:cs="Times New Roman"/>
          <w:sz w:val="24"/>
          <w:szCs w:val="24"/>
        </w:rPr>
        <w:t xml:space="preserve">The CBS News team highlights a follow up update onto a case involving an opioid epidemic, where they begin by introducing their interviewees attempting to show their relevance to the story. Significant referencing to the news program called ’60 minutes’ is aimed at driving up the buzz, coupled with recognizable mentions of reporters involved. The article also </w:t>
      </w:r>
      <w:r w:rsidRPr="00E64615">
        <w:rPr>
          <w:rFonts w:ascii="Times New Roman" w:hAnsi="Times New Roman" w:cs="Times New Roman"/>
          <w:sz w:val="24"/>
          <w:szCs w:val="24"/>
        </w:rPr>
        <w:lastRenderedPageBreak/>
        <w:t xml:space="preserve">references to an earlier post for ease of following the development of the story, the facts presented within are the opinions of the interviewees and also other historical facts about the epidemic. The article also includes the advancements made by the executive body </w:t>
      </w:r>
      <w:r w:rsidR="00057407" w:rsidRPr="00E64615">
        <w:rPr>
          <w:rFonts w:ascii="Times New Roman" w:hAnsi="Times New Roman" w:cs="Times New Roman"/>
          <w:sz w:val="24"/>
          <w:szCs w:val="24"/>
        </w:rPr>
        <w:t>w</w:t>
      </w:r>
      <w:r w:rsidRPr="00E64615">
        <w:rPr>
          <w:rFonts w:ascii="Times New Roman" w:hAnsi="Times New Roman" w:cs="Times New Roman"/>
          <w:sz w:val="24"/>
          <w:szCs w:val="24"/>
        </w:rPr>
        <w:t>hich had direct impact</w:t>
      </w:r>
      <w:r w:rsidR="00057407" w:rsidRPr="00E64615">
        <w:rPr>
          <w:rFonts w:ascii="Times New Roman" w:hAnsi="Times New Roman" w:cs="Times New Roman"/>
          <w:sz w:val="24"/>
          <w:szCs w:val="24"/>
        </w:rPr>
        <w:t xml:space="preserve"> on the interviewees </w:t>
      </w:r>
      <w:sdt>
        <w:sdtPr>
          <w:rPr>
            <w:rFonts w:ascii="Times New Roman" w:hAnsi="Times New Roman" w:cs="Times New Roman"/>
            <w:sz w:val="24"/>
            <w:szCs w:val="24"/>
          </w:rPr>
          <w:id w:val="681058764"/>
          <w:citation/>
        </w:sdtPr>
        <w:sdtContent>
          <w:r w:rsidR="00F42DEB" w:rsidRPr="00E64615">
            <w:rPr>
              <w:rFonts w:ascii="Times New Roman" w:hAnsi="Times New Roman" w:cs="Times New Roman"/>
              <w:sz w:val="24"/>
              <w:szCs w:val="24"/>
            </w:rPr>
            <w:fldChar w:fldCharType="begin"/>
          </w:r>
          <w:r w:rsidR="00057407" w:rsidRPr="00E64615">
            <w:rPr>
              <w:rFonts w:ascii="Times New Roman" w:hAnsi="Times New Roman" w:cs="Times New Roman"/>
              <w:sz w:val="24"/>
              <w:szCs w:val="24"/>
            </w:rPr>
            <w:instrText xml:space="preserve"> CITATION CBS17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(CBS News, 2017)</w:t>
          </w:r>
          <w:r w:rsidR="00F42DEB" w:rsidRPr="00E64615">
            <w:rPr>
              <w:rFonts w:ascii="Times New Roman" w:hAnsi="Times New Roman" w:cs="Times New Roman"/>
              <w:sz w:val="24"/>
              <w:szCs w:val="24"/>
            </w:rPr>
            <w:fldChar w:fldCharType="end"/>
          </w:r>
        </w:sdtContent>
      </w:sdt>
      <w:r w:rsidR="00057407" w:rsidRPr="00E64615">
        <w:rPr>
          <w:rFonts w:ascii="Times New Roman" w:hAnsi="Times New Roman" w:cs="Times New Roman"/>
          <w:sz w:val="24"/>
          <w:szCs w:val="24"/>
        </w:rPr>
        <w:t>. The article, however, lacks statistics relevant for the analysis and assessment of the storyline. The article r</w:t>
      </w:r>
      <w:r w:rsidR="0057253B">
        <w:rPr>
          <w:rFonts w:ascii="Times New Roman" w:hAnsi="Times New Roman" w:cs="Times New Roman"/>
          <w:sz w:val="24"/>
          <w:szCs w:val="24"/>
        </w:rPr>
        <w:t xml:space="preserve">eflects the sensational epitome by appealing to the emotions of the readers for a reaction </w:t>
      </w:r>
      <w:r w:rsidR="00057407" w:rsidRPr="00E64615">
        <w:rPr>
          <w:rFonts w:ascii="Times New Roman" w:hAnsi="Times New Roman" w:cs="Times New Roman"/>
          <w:sz w:val="24"/>
          <w:szCs w:val="24"/>
        </w:rPr>
        <w:t xml:space="preserve">as assessed by Coomber, Morris and Dunn </w:t>
      </w:r>
      <w:sdt>
        <w:sdtPr>
          <w:rPr>
            <w:rFonts w:ascii="Times New Roman" w:hAnsi="Times New Roman" w:cs="Times New Roman"/>
            <w:sz w:val="24"/>
            <w:szCs w:val="24"/>
          </w:rPr>
          <w:id w:val="681058763"/>
          <w:citation/>
        </w:sdtPr>
        <w:sdtContent>
          <w:r w:rsidR="00F42DEB" w:rsidRPr="00E64615">
            <w:rPr>
              <w:rFonts w:ascii="Times New Roman" w:hAnsi="Times New Roman" w:cs="Times New Roman"/>
              <w:sz w:val="24"/>
              <w:szCs w:val="24"/>
            </w:rPr>
            <w:fldChar w:fldCharType="begin"/>
          </w:r>
          <w:r w:rsidR="00057407" w:rsidRPr="00E64615">
            <w:rPr>
              <w:rFonts w:ascii="Times New Roman" w:hAnsi="Times New Roman" w:cs="Times New Roman"/>
              <w:sz w:val="24"/>
              <w:szCs w:val="24"/>
            </w:rPr>
            <w:instrText xml:space="preserve"> CITATION Coo00 \l 1033 </w:instrText>
          </w:r>
          <w:r w:rsidR="00F42DEB" w:rsidRPr="00E64615">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(Coomber, Morris, &amp; Dunn, 2000)</w:t>
          </w:r>
          <w:r w:rsidR="00F42DEB" w:rsidRPr="00E64615">
            <w:rPr>
              <w:rFonts w:ascii="Times New Roman" w:hAnsi="Times New Roman" w:cs="Times New Roman"/>
              <w:sz w:val="24"/>
              <w:szCs w:val="24"/>
            </w:rPr>
            <w:fldChar w:fldCharType="end"/>
          </w:r>
        </w:sdtContent>
      </w:sdt>
      <w:r w:rsidR="00057407" w:rsidRPr="00E64615">
        <w:rPr>
          <w:rFonts w:ascii="Times New Roman" w:hAnsi="Times New Roman" w:cs="Times New Roman"/>
          <w:sz w:val="24"/>
          <w:szCs w:val="24"/>
        </w:rPr>
        <w:t xml:space="preserve">. </w:t>
      </w:r>
    </w:p>
    <w:p w:rsidR="00E64615" w:rsidRPr="00E64615" w:rsidRDefault="00C20D9A" w:rsidP="00E6461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also includes </w:t>
      </w:r>
      <w:r w:rsidR="00A138A2">
        <w:rPr>
          <w:rFonts w:ascii="Times New Roman" w:hAnsi="Times New Roman" w:cs="Times New Roman"/>
          <w:sz w:val="24"/>
          <w:szCs w:val="24"/>
        </w:rPr>
        <w:t xml:space="preserve">a series of three </w:t>
      </w:r>
      <w:r>
        <w:rPr>
          <w:rFonts w:ascii="Times New Roman" w:hAnsi="Times New Roman" w:cs="Times New Roman"/>
          <w:sz w:val="24"/>
          <w:szCs w:val="24"/>
        </w:rPr>
        <w:t>video clip</w:t>
      </w:r>
      <w:r w:rsidR="00A138A2">
        <w:rPr>
          <w:rFonts w:ascii="Times New Roman" w:hAnsi="Times New Roman" w:cs="Times New Roman"/>
          <w:sz w:val="24"/>
          <w:szCs w:val="24"/>
        </w:rPr>
        <w:t>s</w:t>
      </w:r>
      <w:r>
        <w:rPr>
          <w:rFonts w:ascii="Times New Roman" w:hAnsi="Times New Roman" w:cs="Times New Roman"/>
          <w:sz w:val="24"/>
          <w:szCs w:val="24"/>
        </w:rPr>
        <w:t xml:space="preserve"> that </w:t>
      </w:r>
      <w:r w:rsidR="00A138A2">
        <w:rPr>
          <w:rFonts w:ascii="Times New Roman" w:hAnsi="Times New Roman" w:cs="Times New Roman"/>
          <w:sz w:val="24"/>
          <w:szCs w:val="24"/>
        </w:rPr>
        <w:t xml:space="preserve">no </w:t>
      </w:r>
      <w:r>
        <w:rPr>
          <w:rFonts w:ascii="Times New Roman" w:hAnsi="Times New Roman" w:cs="Times New Roman"/>
          <w:sz w:val="24"/>
          <w:szCs w:val="24"/>
        </w:rPr>
        <w:t>long</w:t>
      </w:r>
      <w:r w:rsidR="00A138A2">
        <w:rPr>
          <w:rFonts w:ascii="Times New Roman" w:hAnsi="Times New Roman" w:cs="Times New Roman"/>
          <w:sz w:val="24"/>
          <w:szCs w:val="24"/>
        </w:rPr>
        <w:t>er than two minutes each</w:t>
      </w:r>
      <w:r>
        <w:rPr>
          <w:rFonts w:ascii="Times New Roman" w:hAnsi="Times New Roman" w:cs="Times New Roman"/>
          <w:sz w:val="24"/>
          <w:szCs w:val="24"/>
        </w:rPr>
        <w:t xml:space="preserve"> of an interview </w:t>
      </w:r>
      <w:r w:rsidR="00A138A2">
        <w:rPr>
          <w:rFonts w:ascii="Times New Roman" w:hAnsi="Times New Roman" w:cs="Times New Roman"/>
          <w:sz w:val="24"/>
          <w:szCs w:val="24"/>
        </w:rPr>
        <w:t xml:space="preserve">of a retired DEA agent. The agent highlights specifics about the case in question and implicates McKesson Corporation. Within the three clips, the Corporation is deemed as having significant income and is thus too big to prosecute. This detail and the description of the status at which the data implicates the corporation </w:t>
      </w:r>
      <w:r w:rsidR="00153EB6">
        <w:rPr>
          <w:rFonts w:ascii="Times New Roman" w:hAnsi="Times New Roman" w:cs="Times New Roman"/>
          <w:sz w:val="24"/>
          <w:szCs w:val="24"/>
        </w:rPr>
        <w:t>serve</w:t>
      </w:r>
      <w:r w:rsidR="00A138A2">
        <w:rPr>
          <w:rFonts w:ascii="Times New Roman" w:hAnsi="Times New Roman" w:cs="Times New Roman"/>
          <w:sz w:val="24"/>
          <w:szCs w:val="24"/>
        </w:rPr>
        <w:t xml:space="preserve"> as a plea and also </w:t>
      </w:r>
      <w:r w:rsidR="00153EB6">
        <w:rPr>
          <w:rFonts w:ascii="Times New Roman" w:hAnsi="Times New Roman" w:cs="Times New Roman"/>
          <w:sz w:val="24"/>
          <w:szCs w:val="24"/>
        </w:rPr>
        <w:t>indicate</w:t>
      </w:r>
      <w:r w:rsidR="00A138A2">
        <w:rPr>
          <w:rFonts w:ascii="Times New Roman" w:hAnsi="Times New Roman" w:cs="Times New Roman"/>
          <w:sz w:val="24"/>
          <w:szCs w:val="24"/>
        </w:rPr>
        <w:t xml:space="preserve"> a broken system in the efforts to combat the epidemic. </w:t>
      </w:r>
      <w:r w:rsidR="0057253B">
        <w:rPr>
          <w:rFonts w:ascii="Times New Roman" w:hAnsi="Times New Roman" w:cs="Times New Roman"/>
          <w:sz w:val="24"/>
          <w:szCs w:val="24"/>
        </w:rPr>
        <w:t xml:space="preserve">Lancaster and team define such efforts as an appeal to the influence of the public by disclosing and engaging in political propaganda without verifiable facts </w:t>
      </w:r>
      <w:sdt>
        <w:sdtPr>
          <w:rPr>
            <w:rFonts w:ascii="Times New Roman" w:hAnsi="Times New Roman" w:cs="Times New Roman"/>
            <w:sz w:val="24"/>
            <w:szCs w:val="24"/>
          </w:rPr>
          <w:id w:val="136739736"/>
          <w:citation/>
        </w:sdtPr>
        <w:sdtContent>
          <w:r w:rsidR="0057253B">
            <w:rPr>
              <w:rFonts w:ascii="Times New Roman" w:hAnsi="Times New Roman" w:cs="Times New Roman"/>
              <w:sz w:val="24"/>
              <w:szCs w:val="24"/>
            </w:rPr>
            <w:fldChar w:fldCharType="begin"/>
          </w:r>
          <w:r w:rsidR="0057253B">
            <w:rPr>
              <w:rFonts w:ascii="Times New Roman" w:hAnsi="Times New Roman" w:cs="Times New Roman"/>
              <w:sz w:val="24"/>
              <w:szCs w:val="24"/>
            </w:rPr>
            <w:instrText xml:space="preserve"> CITATION Lan11 \l 1033 </w:instrText>
          </w:r>
          <w:r w:rsidR="0057253B">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(Lancaster, Hughes, Spicer, Mathew-Simmons, &amp; Dillon, 2011)</w:t>
          </w:r>
          <w:r w:rsidR="0057253B">
            <w:rPr>
              <w:rFonts w:ascii="Times New Roman" w:hAnsi="Times New Roman" w:cs="Times New Roman"/>
              <w:sz w:val="24"/>
              <w:szCs w:val="24"/>
            </w:rPr>
            <w:fldChar w:fldCharType="end"/>
          </w:r>
        </w:sdtContent>
      </w:sdt>
      <w:r w:rsidR="0057253B">
        <w:rPr>
          <w:rFonts w:ascii="Times New Roman" w:hAnsi="Times New Roman" w:cs="Times New Roman"/>
          <w:sz w:val="24"/>
          <w:szCs w:val="24"/>
        </w:rPr>
        <w:t xml:space="preserve">. </w:t>
      </w:r>
      <w:r w:rsidR="00A138A2">
        <w:rPr>
          <w:rFonts w:ascii="Times New Roman" w:hAnsi="Times New Roman" w:cs="Times New Roman"/>
          <w:sz w:val="24"/>
          <w:szCs w:val="24"/>
        </w:rPr>
        <w:t xml:space="preserve">Given the credibility and the contribution of the interviewee towards the efforts documented, the information published within the article can be assessed and be accepted as credible, but focusing on a single perspective of the incidence </w:t>
      </w:r>
      <w:r w:rsidR="00E82F4E">
        <w:rPr>
          <w:rFonts w:ascii="Times New Roman" w:hAnsi="Times New Roman" w:cs="Times New Roman"/>
          <w:sz w:val="24"/>
          <w:szCs w:val="24"/>
        </w:rPr>
        <w:t xml:space="preserve">does not eliminate prejudice. </w:t>
      </w:r>
    </w:p>
    <w:p w:rsidR="00E64615" w:rsidRPr="00E64615" w:rsidRDefault="00E64615" w:rsidP="00E64615">
      <w:pPr>
        <w:spacing w:line="480" w:lineRule="auto"/>
        <w:rPr>
          <w:rFonts w:ascii="Times New Roman" w:hAnsi="Times New Roman" w:cs="Times New Roman"/>
          <w:sz w:val="24"/>
          <w:szCs w:val="24"/>
        </w:rPr>
      </w:pPr>
      <w:r w:rsidRPr="00E64615">
        <w:rPr>
          <w:rFonts w:ascii="Times New Roman" w:hAnsi="Times New Roman" w:cs="Times New Roman"/>
          <w:sz w:val="24"/>
          <w:szCs w:val="24"/>
        </w:rPr>
        <w:br w:type="page"/>
      </w:r>
    </w:p>
    <w:sdt>
      <w:sdtPr>
        <w:rPr>
          <w:rFonts w:ascii="Times New Roman" w:eastAsiaTheme="minorEastAsia" w:hAnsi="Times New Roman" w:cs="Times New Roman"/>
          <w:b w:val="0"/>
          <w:bCs w:val="0"/>
          <w:sz w:val="24"/>
          <w:szCs w:val="24"/>
        </w:rPr>
        <w:id w:val="681058823"/>
        <w:docPartObj>
          <w:docPartGallery w:val="Bibliographies"/>
          <w:docPartUnique/>
        </w:docPartObj>
      </w:sdtPr>
      <w:sdtEndPr/>
      <w:sdtContent>
        <w:p w:rsidR="00E64615" w:rsidRPr="00E64615" w:rsidRDefault="00E64615" w:rsidP="00E64615">
          <w:pPr>
            <w:pStyle w:val="Heading1"/>
            <w:spacing w:line="480" w:lineRule="auto"/>
            <w:rPr>
              <w:rFonts w:ascii="Times New Roman" w:hAnsi="Times New Roman" w:cs="Times New Roman"/>
              <w:sz w:val="24"/>
              <w:szCs w:val="24"/>
            </w:rPr>
          </w:pPr>
          <w:r w:rsidRPr="00E64615">
            <w:rPr>
              <w:rFonts w:ascii="Times New Roman" w:hAnsi="Times New Roman" w:cs="Times New Roman"/>
              <w:sz w:val="24"/>
              <w:szCs w:val="24"/>
            </w:rPr>
            <w:t>References</w:t>
          </w:r>
        </w:p>
        <w:sdt>
          <w:sdtPr>
            <w:rPr>
              <w:rFonts w:ascii="Times New Roman" w:hAnsi="Times New Roman" w:cs="Times New Roman"/>
              <w:sz w:val="24"/>
              <w:szCs w:val="24"/>
            </w:rPr>
            <w:id w:val="111145805"/>
            <w:bibliography/>
          </w:sdtPr>
          <w:sdtContent>
            <w:p w:rsidR="00F51203" w:rsidRPr="00F51203" w:rsidRDefault="00F42DEB"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sz w:val="24"/>
                  <w:szCs w:val="24"/>
                </w:rPr>
                <w:fldChar w:fldCharType="begin"/>
              </w:r>
              <w:r w:rsidR="00E64615" w:rsidRPr="00F51203">
                <w:rPr>
                  <w:rFonts w:ascii="Times New Roman" w:hAnsi="Times New Roman" w:cs="Times New Roman"/>
                  <w:sz w:val="24"/>
                  <w:szCs w:val="24"/>
                </w:rPr>
                <w:instrText xml:space="preserve"> BIBLIOGRAPHY </w:instrText>
              </w:r>
              <w:r w:rsidRPr="00F51203">
                <w:rPr>
                  <w:rFonts w:ascii="Times New Roman" w:hAnsi="Times New Roman" w:cs="Times New Roman"/>
                  <w:sz w:val="24"/>
                  <w:szCs w:val="24"/>
                </w:rPr>
                <w:fldChar w:fldCharType="separate"/>
              </w:r>
              <w:r w:rsidR="00F51203" w:rsidRPr="00F51203">
                <w:rPr>
                  <w:rFonts w:ascii="Times New Roman" w:hAnsi="Times New Roman" w:cs="Times New Roman"/>
                  <w:noProof/>
                  <w:sz w:val="24"/>
                  <w:szCs w:val="24"/>
                </w:rPr>
                <w:t xml:space="preserve">Al-Hlou, Y., Katz, J., &amp; Jordan, D. (n.d.). </w:t>
              </w:r>
              <w:r w:rsidR="00F51203" w:rsidRPr="00F51203">
                <w:rPr>
                  <w:rFonts w:ascii="Times New Roman" w:hAnsi="Times New Roman" w:cs="Times New Roman"/>
                  <w:i/>
                  <w:iCs/>
                  <w:noProof/>
                  <w:sz w:val="24"/>
                  <w:szCs w:val="24"/>
                </w:rPr>
                <w:t>The Facts on America's Opiod Epidemic</w:t>
              </w:r>
              <w:r w:rsidR="00F51203" w:rsidRPr="00F51203">
                <w:rPr>
                  <w:rFonts w:ascii="Times New Roman" w:hAnsi="Times New Roman" w:cs="Times New Roman"/>
                  <w:noProof/>
                  <w:sz w:val="24"/>
                  <w:szCs w:val="24"/>
                </w:rPr>
                <w:t>. Retrieved May 29, 2019, from The New York times: https://www.nytimes.com/video/health/policy/100000005515818/the-opioid-epidemic-what-you-need-to-know.html?searchResultPosition=7</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Ayres, T. C., &amp; Jewkes, Y. (2012). The Haunting Spectacle of Crystal Meth: A Media Created Mythology. </w:t>
              </w:r>
              <w:r w:rsidRPr="00F51203">
                <w:rPr>
                  <w:rFonts w:ascii="Times New Roman" w:hAnsi="Times New Roman" w:cs="Times New Roman"/>
                  <w:i/>
                  <w:iCs/>
                  <w:noProof/>
                  <w:sz w:val="24"/>
                  <w:szCs w:val="24"/>
                </w:rPr>
                <w:t>Crime, Media, Culture</w:t>
              </w:r>
              <w:r w:rsidRPr="00F51203">
                <w:rPr>
                  <w:rFonts w:ascii="Times New Roman" w:hAnsi="Times New Roman" w:cs="Times New Roman"/>
                  <w:noProof/>
                  <w:sz w:val="24"/>
                  <w:szCs w:val="24"/>
                </w:rPr>
                <w:t xml:space="preserve"> </w:t>
              </w:r>
              <w:r w:rsidRPr="00F51203">
                <w:rPr>
                  <w:rFonts w:ascii="Times New Roman" w:hAnsi="Times New Roman" w:cs="Times New Roman"/>
                  <w:i/>
                  <w:iCs/>
                  <w:noProof/>
                  <w:sz w:val="24"/>
                  <w:szCs w:val="24"/>
                </w:rPr>
                <w:t>, 8</w:t>
              </w:r>
              <w:r w:rsidRPr="00F51203">
                <w:rPr>
                  <w:rFonts w:ascii="Times New Roman" w:hAnsi="Times New Roman" w:cs="Times New Roman"/>
                  <w:noProof/>
                  <w:sz w:val="24"/>
                  <w:szCs w:val="24"/>
                </w:rPr>
                <w:t xml:space="preserve"> (3), 315-332.</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Barbaro, M. (2017, October 27). </w:t>
              </w:r>
              <w:r w:rsidRPr="00F51203">
                <w:rPr>
                  <w:rFonts w:ascii="Times New Roman" w:hAnsi="Times New Roman" w:cs="Times New Roman"/>
                  <w:i/>
                  <w:iCs/>
                  <w:noProof/>
                  <w:sz w:val="24"/>
                  <w:szCs w:val="24"/>
                </w:rPr>
                <w:t>Listen to ‘The Daily’: The Opioid Epidemic</w:t>
              </w:r>
              <w:r w:rsidRPr="00F51203">
                <w:rPr>
                  <w:rFonts w:ascii="Times New Roman" w:hAnsi="Times New Roman" w:cs="Times New Roman"/>
                  <w:noProof/>
                  <w:sz w:val="24"/>
                  <w:szCs w:val="24"/>
                </w:rPr>
                <w:t>. Retrieved May 29, 2019, from The New York Times; The Daily: https://www.nytimes.com/2017/10/27/podcasts/the-daily/opioid-crisis-donald-trump.html?searchResultPosition=4</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CBS News. (2017, December 15). </w:t>
              </w:r>
              <w:r w:rsidRPr="00F51203">
                <w:rPr>
                  <w:rFonts w:ascii="Times New Roman" w:hAnsi="Times New Roman" w:cs="Times New Roman"/>
                  <w:i/>
                  <w:iCs/>
                  <w:noProof/>
                  <w:sz w:val="24"/>
                  <w:szCs w:val="24"/>
                </w:rPr>
                <w:t>60 Minutes and The Washington Post follow up on joint investigation into the opioid epidemic. The inside story of how the DEA’s biggest opioid case ever was bargained away by government lawyers</w:t>
              </w:r>
              <w:r w:rsidRPr="00F51203">
                <w:rPr>
                  <w:rFonts w:ascii="Times New Roman" w:hAnsi="Times New Roman" w:cs="Times New Roman"/>
                  <w:noProof/>
                  <w:sz w:val="24"/>
                  <w:szCs w:val="24"/>
                </w:rPr>
                <w:t>. Retrieved May 29, 2019, from CBS News: https://www.cbsnews.com/news/60-minutes-and-the-washington-post-follow-up-on-joint-investigation-into-the-opioid-epidemic/</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Coomber, R., Morris, C., &amp; Dunn, L. (2000). How the Media do Drugs: Quality Control and the Reporting of Drug Issues in thhe UK Print Media. </w:t>
              </w:r>
              <w:r w:rsidRPr="00F51203">
                <w:rPr>
                  <w:rFonts w:ascii="Times New Roman" w:hAnsi="Times New Roman" w:cs="Times New Roman"/>
                  <w:i/>
                  <w:iCs/>
                  <w:noProof/>
                  <w:sz w:val="24"/>
                  <w:szCs w:val="24"/>
                </w:rPr>
                <w:t>International Journal of Drug Policy</w:t>
              </w:r>
              <w:r w:rsidRPr="00F51203">
                <w:rPr>
                  <w:rFonts w:ascii="Times New Roman" w:hAnsi="Times New Roman" w:cs="Times New Roman"/>
                  <w:noProof/>
                  <w:sz w:val="24"/>
                  <w:szCs w:val="24"/>
                </w:rPr>
                <w:t xml:space="preserve"> , 217-225.</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Frank, S. (2019, January 11). </w:t>
              </w:r>
              <w:r w:rsidRPr="00F51203">
                <w:rPr>
                  <w:rFonts w:ascii="Times New Roman" w:hAnsi="Times New Roman" w:cs="Times New Roman"/>
                  <w:i/>
                  <w:iCs/>
                  <w:noProof/>
                  <w:sz w:val="24"/>
                  <w:szCs w:val="24"/>
                </w:rPr>
                <w:t>Opioid Epidemic puts County Coronr over Budget</w:t>
              </w:r>
              <w:r w:rsidRPr="00F51203">
                <w:rPr>
                  <w:rFonts w:ascii="Times New Roman" w:hAnsi="Times New Roman" w:cs="Times New Roman"/>
                  <w:noProof/>
                  <w:sz w:val="24"/>
                  <w:szCs w:val="24"/>
                </w:rPr>
                <w:t>. Retrieved May 29, 2019, from CBS News: https://www.cbsnews.com/news/opioid-crisis-epidemic-kane-county-illinois-coroner-over-budget/</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lastRenderedPageBreak/>
                <w:t xml:space="preserve">Lancaster, K., Hughes, C. E., Spicer, B., Mathew-Simmons, F., &amp; Dillon, P. (2011). Illicit Durgs and the Media: Models of Media Effects for Use in Drug Policy Research. </w:t>
              </w:r>
              <w:r w:rsidRPr="00F51203">
                <w:rPr>
                  <w:rFonts w:ascii="Times New Roman" w:hAnsi="Times New Roman" w:cs="Times New Roman"/>
                  <w:i/>
                  <w:iCs/>
                  <w:noProof/>
                  <w:sz w:val="24"/>
                  <w:szCs w:val="24"/>
                </w:rPr>
                <w:t>Drug and Alcohol Review</w:t>
              </w:r>
              <w:r w:rsidRPr="00F51203">
                <w:rPr>
                  <w:rFonts w:ascii="Times New Roman" w:hAnsi="Times New Roman" w:cs="Times New Roman"/>
                  <w:noProof/>
                  <w:sz w:val="24"/>
                  <w:szCs w:val="24"/>
                </w:rPr>
                <w:t xml:space="preserve"> </w:t>
              </w:r>
              <w:r w:rsidRPr="00F51203">
                <w:rPr>
                  <w:rFonts w:ascii="Times New Roman" w:hAnsi="Times New Roman" w:cs="Times New Roman"/>
                  <w:i/>
                  <w:iCs/>
                  <w:noProof/>
                  <w:sz w:val="24"/>
                  <w:szCs w:val="24"/>
                </w:rPr>
                <w:t>, 30</w:t>
              </w:r>
              <w:r w:rsidRPr="00F51203">
                <w:rPr>
                  <w:rFonts w:ascii="Times New Roman" w:hAnsi="Times New Roman" w:cs="Times New Roman"/>
                  <w:noProof/>
                  <w:sz w:val="24"/>
                  <w:szCs w:val="24"/>
                </w:rPr>
                <w:t>, 397-402.</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National Institute on Drug Abuse. (2019). </w:t>
              </w:r>
              <w:r w:rsidRPr="00F51203">
                <w:rPr>
                  <w:rFonts w:ascii="Times New Roman" w:hAnsi="Times New Roman" w:cs="Times New Roman"/>
                  <w:i/>
                  <w:iCs/>
                  <w:noProof/>
                  <w:sz w:val="24"/>
                  <w:szCs w:val="24"/>
                </w:rPr>
                <w:t>Opioids Overdose Crisis</w:t>
              </w:r>
              <w:r w:rsidRPr="00F51203">
                <w:rPr>
                  <w:rFonts w:ascii="Times New Roman" w:hAnsi="Times New Roman" w:cs="Times New Roman"/>
                  <w:noProof/>
                  <w:sz w:val="24"/>
                  <w:szCs w:val="24"/>
                </w:rPr>
                <w:t>. Retrieved May 2019, from National Institute on Drug Abuse: https://www.drugabuse.gov/drugs-abuse/opioids/opioid-overdose-crisis</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Pasricha, T. (2017, July 19). </w:t>
              </w:r>
              <w:r w:rsidRPr="00F51203">
                <w:rPr>
                  <w:rFonts w:ascii="Times New Roman" w:hAnsi="Times New Roman" w:cs="Times New Roman"/>
                  <w:i/>
                  <w:iCs/>
                  <w:noProof/>
                  <w:sz w:val="24"/>
                  <w:szCs w:val="24"/>
                </w:rPr>
                <w:t>What to know about fentanyl, the opioid suspected in 10-year-old's death</w:t>
              </w:r>
              <w:r w:rsidRPr="00F51203">
                <w:rPr>
                  <w:rFonts w:ascii="Times New Roman" w:hAnsi="Times New Roman" w:cs="Times New Roman"/>
                  <w:noProof/>
                  <w:sz w:val="24"/>
                  <w:szCs w:val="24"/>
                </w:rPr>
                <w:t>. Retrieved May 29, 2019, from ABC News: https://abcnews.go.com/Health/fentanyl-opioid-suspected-10-year-olds-death/story?id=48723374</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Swalve, N., &amp; DeFoster, R. (2016). Framing the Danger of Designer Drugs: Mass Media, Bath Salts, and the "Miami Zombie Attack". </w:t>
              </w:r>
              <w:r w:rsidRPr="00F51203">
                <w:rPr>
                  <w:rFonts w:ascii="Times New Roman" w:hAnsi="Times New Roman" w:cs="Times New Roman"/>
                  <w:i/>
                  <w:iCs/>
                  <w:noProof/>
                  <w:sz w:val="24"/>
                  <w:szCs w:val="24"/>
                </w:rPr>
                <w:t>Contemplorary Drugs Problems</w:t>
              </w:r>
              <w:r w:rsidRPr="00F51203">
                <w:rPr>
                  <w:rFonts w:ascii="Times New Roman" w:hAnsi="Times New Roman" w:cs="Times New Roman"/>
                  <w:noProof/>
                  <w:sz w:val="24"/>
                  <w:szCs w:val="24"/>
                </w:rPr>
                <w:t xml:space="preserve"> , 103-121.</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The Editorial Board. (2018, September 22). </w:t>
              </w:r>
              <w:r w:rsidRPr="00F51203">
                <w:rPr>
                  <w:rFonts w:ascii="Times New Roman" w:hAnsi="Times New Roman" w:cs="Times New Roman"/>
                  <w:i/>
                  <w:iCs/>
                  <w:noProof/>
                  <w:sz w:val="24"/>
                  <w:szCs w:val="24"/>
                </w:rPr>
                <w:t>Congress isn’t doing enough to stop opioid abuse</w:t>
              </w:r>
              <w:r w:rsidRPr="00F51203">
                <w:rPr>
                  <w:rFonts w:ascii="Times New Roman" w:hAnsi="Times New Roman" w:cs="Times New Roman"/>
                  <w:noProof/>
                  <w:sz w:val="24"/>
                  <w:szCs w:val="24"/>
                </w:rPr>
                <w:t>. Retrieved May 29, 2019, from Washington Post: The Post's View: https://www.washingtonpost.com/opinions/congress-isnt-doing-enough-to-stop-opioid-abuse/2018/09/21/ccdc29a0-bdc1-11e8-8792-78719177250f_story.html?utm_term=.19d78fa615bf</w:t>
              </w:r>
            </w:p>
            <w:p w:rsidR="00F51203" w:rsidRPr="00F51203" w:rsidRDefault="00F51203" w:rsidP="00F51203">
              <w:pPr>
                <w:pStyle w:val="Bibliography"/>
                <w:spacing w:line="480" w:lineRule="auto"/>
                <w:ind w:left="720" w:hanging="720"/>
                <w:rPr>
                  <w:rFonts w:ascii="Times New Roman" w:hAnsi="Times New Roman" w:cs="Times New Roman"/>
                  <w:noProof/>
                  <w:sz w:val="24"/>
                  <w:szCs w:val="24"/>
                </w:rPr>
              </w:pPr>
              <w:r w:rsidRPr="00F51203">
                <w:rPr>
                  <w:rFonts w:ascii="Times New Roman" w:hAnsi="Times New Roman" w:cs="Times New Roman"/>
                  <w:noProof/>
                  <w:sz w:val="24"/>
                  <w:szCs w:val="24"/>
                </w:rPr>
                <w:t xml:space="preserve">The editorial Board. (2017, January 16). </w:t>
              </w:r>
              <w:r w:rsidRPr="00F51203">
                <w:rPr>
                  <w:rFonts w:ascii="Times New Roman" w:hAnsi="Times New Roman" w:cs="Times New Roman"/>
                  <w:i/>
                  <w:iCs/>
                  <w:noProof/>
                  <w:sz w:val="24"/>
                  <w:szCs w:val="24"/>
                </w:rPr>
                <w:t>Young Victims of the Opioid Epidemic</w:t>
              </w:r>
              <w:r w:rsidRPr="00F51203">
                <w:rPr>
                  <w:rFonts w:ascii="Times New Roman" w:hAnsi="Times New Roman" w:cs="Times New Roman"/>
                  <w:noProof/>
                  <w:sz w:val="24"/>
                  <w:szCs w:val="24"/>
                </w:rPr>
                <w:t>. Retrieved May 29, 2019, from The New York Times: Editorial: https://www.nytimes.com/2017/01/16/opinion/young-victims-of-the-opioid-epidemic.html?searchResultPosition=3</w:t>
              </w:r>
            </w:p>
            <w:p w:rsidR="00990F42" w:rsidRPr="00F51203" w:rsidRDefault="00F42DEB" w:rsidP="00161403">
              <w:pPr>
                <w:spacing w:line="480" w:lineRule="auto"/>
                <w:rPr>
                  <w:rFonts w:ascii="Times New Roman" w:hAnsi="Times New Roman" w:cs="Times New Roman"/>
                  <w:sz w:val="24"/>
                  <w:szCs w:val="24"/>
                </w:rPr>
              </w:pPr>
              <w:r w:rsidRPr="00F51203">
                <w:rPr>
                  <w:rFonts w:ascii="Times New Roman" w:hAnsi="Times New Roman" w:cs="Times New Roman"/>
                  <w:sz w:val="24"/>
                  <w:szCs w:val="24"/>
                </w:rPr>
                <w:lastRenderedPageBreak/>
                <w:fldChar w:fldCharType="end"/>
              </w:r>
            </w:p>
          </w:sdtContent>
        </w:sdt>
      </w:sdtContent>
    </w:sdt>
    <w:sectPr w:rsidR="00990F42" w:rsidRPr="00F51203" w:rsidSect="000D5D4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D39" w:rsidRDefault="008A6D39" w:rsidP="0032585F">
      <w:pPr>
        <w:spacing w:after="0" w:line="240" w:lineRule="auto"/>
      </w:pPr>
      <w:r>
        <w:separator/>
      </w:r>
    </w:p>
  </w:endnote>
  <w:endnote w:type="continuationSeparator" w:id="1">
    <w:p w:rsidR="008A6D39" w:rsidRDefault="008A6D39" w:rsidP="003258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D39" w:rsidRDefault="008A6D39" w:rsidP="0032585F">
      <w:pPr>
        <w:spacing w:after="0" w:line="240" w:lineRule="auto"/>
      </w:pPr>
      <w:r>
        <w:separator/>
      </w:r>
    </w:p>
  </w:footnote>
  <w:footnote w:type="continuationSeparator" w:id="1">
    <w:p w:rsidR="008A6D39" w:rsidRDefault="008A6D39" w:rsidP="003258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53" w:rsidRPr="00E64615" w:rsidRDefault="00115B53">
    <w:pPr>
      <w:pStyle w:val="Header"/>
      <w:jc w:val="right"/>
      <w:rPr>
        <w:rFonts w:ascii="Times New Roman" w:hAnsi="Times New Roman" w:cs="Times New Roman"/>
        <w:sz w:val="24"/>
      </w:rPr>
    </w:pPr>
    <w:r w:rsidRPr="00E64615">
      <w:rPr>
        <w:rFonts w:ascii="Times New Roman" w:hAnsi="Times New Roman" w:cs="Times New Roman"/>
        <w:sz w:val="24"/>
      </w:rPr>
      <w:t>OPIOID EPIDEMIC AND CRISIS</w:t>
    </w:r>
    <w:r w:rsidRPr="00E64615">
      <w:rPr>
        <w:rFonts w:ascii="Times New Roman" w:hAnsi="Times New Roman" w:cs="Times New Roman"/>
        <w:sz w:val="24"/>
      </w:rPr>
      <w:tab/>
    </w:r>
    <w:r w:rsidRPr="00E64615">
      <w:rPr>
        <w:rFonts w:ascii="Times New Roman" w:hAnsi="Times New Roman" w:cs="Times New Roman"/>
        <w:sz w:val="24"/>
      </w:rPr>
      <w:tab/>
    </w:r>
    <w:sdt>
      <w:sdtPr>
        <w:rPr>
          <w:rFonts w:ascii="Times New Roman" w:hAnsi="Times New Roman" w:cs="Times New Roman"/>
          <w:sz w:val="24"/>
        </w:rPr>
        <w:id w:val="681058772"/>
        <w:docPartObj>
          <w:docPartGallery w:val="Page Numbers (Top of Page)"/>
          <w:docPartUnique/>
        </w:docPartObj>
      </w:sdtPr>
      <w:sdtContent>
        <w:r w:rsidRPr="00E64615">
          <w:rPr>
            <w:rFonts w:ascii="Times New Roman" w:hAnsi="Times New Roman" w:cs="Times New Roman"/>
            <w:sz w:val="24"/>
          </w:rPr>
          <w:fldChar w:fldCharType="begin"/>
        </w:r>
        <w:r w:rsidRPr="00E64615">
          <w:rPr>
            <w:rFonts w:ascii="Times New Roman" w:hAnsi="Times New Roman" w:cs="Times New Roman"/>
            <w:sz w:val="24"/>
          </w:rPr>
          <w:instrText xml:space="preserve"> PAGE   \* MERGEFORMAT </w:instrText>
        </w:r>
        <w:r w:rsidRPr="00E64615">
          <w:rPr>
            <w:rFonts w:ascii="Times New Roman" w:hAnsi="Times New Roman" w:cs="Times New Roman"/>
            <w:sz w:val="24"/>
          </w:rPr>
          <w:fldChar w:fldCharType="separate"/>
        </w:r>
        <w:r w:rsidR="00161403">
          <w:rPr>
            <w:rFonts w:ascii="Times New Roman" w:hAnsi="Times New Roman" w:cs="Times New Roman"/>
            <w:noProof/>
            <w:sz w:val="24"/>
          </w:rPr>
          <w:t>10</w:t>
        </w:r>
        <w:r w:rsidRPr="00E64615">
          <w:rPr>
            <w:rFonts w:ascii="Times New Roman" w:hAnsi="Times New Roman" w:cs="Times New Roman"/>
            <w:sz w:val="24"/>
          </w:rPr>
          <w:fldChar w:fldCharType="end"/>
        </w:r>
      </w:sdtContent>
    </w:sdt>
  </w:p>
  <w:p w:rsidR="00115B53" w:rsidRPr="00E64615" w:rsidRDefault="00115B5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53" w:rsidRPr="00E64615" w:rsidRDefault="00115B53">
    <w:pPr>
      <w:pStyle w:val="Header"/>
      <w:jc w:val="right"/>
      <w:rPr>
        <w:rFonts w:ascii="Times New Roman" w:hAnsi="Times New Roman" w:cs="Times New Roman"/>
        <w:sz w:val="24"/>
      </w:rPr>
    </w:pPr>
    <w:r w:rsidRPr="00E64615">
      <w:rPr>
        <w:rFonts w:ascii="Times New Roman" w:hAnsi="Times New Roman" w:cs="Times New Roman"/>
        <w:sz w:val="24"/>
      </w:rPr>
      <w:t xml:space="preserve">Running Head: OPIOID EPIDEMIC AND CRISIS </w:t>
    </w:r>
    <w:r w:rsidRPr="00E64615">
      <w:rPr>
        <w:rFonts w:ascii="Times New Roman" w:hAnsi="Times New Roman" w:cs="Times New Roman"/>
        <w:sz w:val="24"/>
      </w:rPr>
      <w:tab/>
    </w:r>
    <w:r w:rsidRPr="00E64615">
      <w:rPr>
        <w:rFonts w:ascii="Times New Roman" w:hAnsi="Times New Roman" w:cs="Times New Roman"/>
        <w:sz w:val="24"/>
      </w:rPr>
      <w:tab/>
    </w:r>
    <w:sdt>
      <w:sdtPr>
        <w:rPr>
          <w:rFonts w:ascii="Times New Roman" w:hAnsi="Times New Roman" w:cs="Times New Roman"/>
          <w:sz w:val="24"/>
        </w:rPr>
        <w:id w:val="681058800"/>
        <w:docPartObj>
          <w:docPartGallery w:val="Page Numbers (Top of Page)"/>
          <w:docPartUnique/>
        </w:docPartObj>
      </w:sdtPr>
      <w:sdtContent>
        <w:r w:rsidRPr="00E64615">
          <w:rPr>
            <w:rFonts w:ascii="Times New Roman" w:hAnsi="Times New Roman" w:cs="Times New Roman"/>
            <w:sz w:val="24"/>
          </w:rPr>
          <w:fldChar w:fldCharType="begin"/>
        </w:r>
        <w:r w:rsidRPr="00E64615">
          <w:rPr>
            <w:rFonts w:ascii="Times New Roman" w:hAnsi="Times New Roman" w:cs="Times New Roman"/>
            <w:sz w:val="24"/>
          </w:rPr>
          <w:instrText xml:space="preserve"> PAGE   \* MERGEFORMAT </w:instrText>
        </w:r>
        <w:r w:rsidRPr="00E64615">
          <w:rPr>
            <w:rFonts w:ascii="Times New Roman" w:hAnsi="Times New Roman" w:cs="Times New Roman"/>
            <w:sz w:val="24"/>
          </w:rPr>
          <w:fldChar w:fldCharType="separate"/>
        </w:r>
        <w:r w:rsidR="00161403">
          <w:rPr>
            <w:rFonts w:ascii="Times New Roman" w:hAnsi="Times New Roman" w:cs="Times New Roman"/>
            <w:noProof/>
            <w:sz w:val="24"/>
          </w:rPr>
          <w:t>1</w:t>
        </w:r>
        <w:r w:rsidRPr="00E64615">
          <w:rPr>
            <w:rFonts w:ascii="Times New Roman" w:hAnsi="Times New Roman" w:cs="Times New Roman"/>
            <w:sz w:val="24"/>
          </w:rPr>
          <w:fldChar w:fldCharType="end"/>
        </w:r>
      </w:sdtContent>
    </w:sdt>
  </w:p>
  <w:p w:rsidR="00115B53" w:rsidRPr="00E64615" w:rsidRDefault="00115B53">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403F0A"/>
    <w:multiLevelType w:val="multilevel"/>
    <w:tmpl w:val="26EA4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60914A0"/>
    <w:multiLevelType w:val="multilevel"/>
    <w:tmpl w:val="CA0A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C31924"/>
    <w:multiLevelType w:val="multilevel"/>
    <w:tmpl w:val="42EE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DE74330"/>
    <w:multiLevelType w:val="hybridMultilevel"/>
    <w:tmpl w:val="B82E4714"/>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613CC"/>
    <w:rsid w:val="00014312"/>
    <w:rsid w:val="0002265B"/>
    <w:rsid w:val="00037329"/>
    <w:rsid w:val="00057407"/>
    <w:rsid w:val="000D5D48"/>
    <w:rsid w:val="00112A67"/>
    <w:rsid w:val="00115B53"/>
    <w:rsid w:val="001524B7"/>
    <w:rsid w:val="00153EB6"/>
    <w:rsid w:val="00161403"/>
    <w:rsid w:val="002613CC"/>
    <w:rsid w:val="00293D60"/>
    <w:rsid w:val="003208EB"/>
    <w:rsid w:val="00324BBD"/>
    <w:rsid w:val="0032585F"/>
    <w:rsid w:val="00326E8C"/>
    <w:rsid w:val="003B1491"/>
    <w:rsid w:val="003D5700"/>
    <w:rsid w:val="00410BBB"/>
    <w:rsid w:val="004471EA"/>
    <w:rsid w:val="00475007"/>
    <w:rsid w:val="005139B8"/>
    <w:rsid w:val="00521CC7"/>
    <w:rsid w:val="005412C6"/>
    <w:rsid w:val="0057253B"/>
    <w:rsid w:val="005A0EF2"/>
    <w:rsid w:val="005D419F"/>
    <w:rsid w:val="00614865"/>
    <w:rsid w:val="00674328"/>
    <w:rsid w:val="00692F3D"/>
    <w:rsid w:val="007C7755"/>
    <w:rsid w:val="008A6D39"/>
    <w:rsid w:val="00904963"/>
    <w:rsid w:val="00981CF7"/>
    <w:rsid w:val="00990F42"/>
    <w:rsid w:val="00995348"/>
    <w:rsid w:val="009B39DE"/>
    <w:rsid w:val="00A138A2"/>
    <w:rsid w:val="00A34DF4"/>
    <w:rsid w:val="00A93208"/>
    <w:rsid w:val="00B008F1"/>
    <w:rsid w:val="00B42208"/>
    <w:rsid w:val="00B556C0"/>
    <w:rsid w:val="00B7069C"/>
    <w:rsid w:val="00BB23B0"/>
    <w:rsid w:val="00C20D9A"/>
    <w:rsid w:val="00C6044F"/>
    <w:rsid w:val="00D361A0"/>
    <w:rsid w:val="00D819F7"/>
    <w:rsid w:val="00DA38AC"/>
    <w:rsid w:val="00DF2E7C"/>
    <w:rsid w:val="00E345A3"/>
    <w:rsid w:val="00E55B05"/>
    <w:rsid w:val="00E60CDE"/>
    <w:rsid w:val="00E64615"/>
    <w:rsid w:val="00E82F4E"/>
    <w:rsid w:val="00E91B51"/>
    <w:rsid w:val="00EC76E6"/>
    <w:rsid w:val="00EE7FE5"/>
    <w:rsid w:val="00F05F79"/>
    <w:rsid w:val="00F26FE1"/>
    <w:rsid w:val="00F42DEB"/>
    <w:rsid w:val="00F51203"/>
    <w:rsid w:val="00FE53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5A3"/>
  </w:style>
  <w:style w:type="paragraph" w:styleId="Heading1">
    <w:name w:val="heading 1"/>
    <w:basedOn w:val="Normal"/>
    <w:next w:val="Normal"/>
    <w:link w:val="Heading1Char"/>
    <w:autoRedefine/>
    <w:uiPriority w:val="9"/>
    <w:qFormat/>
    <w:rsid w:val="002613CC"/>
    <w:pPr>
      <w:keepNext/>
      <w:keepLines/>
      <w:spacing w:before="480" w:after="0" w:line="360" w:lineRule="auto"/>
      <w:jc w:val="center"/>
      <w:outlineLvl w:val="0"/>
    </w:pPr>
    <w:rPr>
      <w:rFonts w:ascii="Arial" w:eastAsiaTheme="majorEastAsia" w:hAnsi="Arial" w:cstheme="majorBidi"/>
      <w:b/>
      <w:bCs/>
      <w:szCs w:val="28"/>
    </w:rPr>
  </w:style>
  <w:style w:type="paragraph" w:styleId="Heading3">
    <w:name w:val="heading 3"/>
    <w:basedOn w:val="Normal"/>
    <w:next w:val="Normal"/>
    <w:link w:val="Heading3Char"/>
    <w:uiPriority w:val="9"/>
    <w:unhideWhenUsed/>
    <w:qFormat/>
    <w:rsid w:val="003D570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3CC"/>
    <w:rPr>
      <w:rFonts w:ascii="Arial" w:eastAsiaTheme="majorEastAsia" w:hAnsi="Arial" w:cstheme="majorBidi"/>
      <w:b/>
      <w:bCs/>
      <w:szCs w:val="28"/>
    </w:rPr>
  </w:style>
  <w:style w:type="paragraph" w:styleId="ListParagraph">
    <w:name w:val="List Paragraph"/>
    <w:basedOn w:val="Normal"/>
    <w:uiPriority w:val="34"/>
    <w:qFormat/>
    <w:rsid w:val="002613CC"/>
    <w:pPr>
      <w:ind w:left="720"/>
      <w:contextualSpacing/>
    </w:pPr>
  </w:style>
  <w:style w:type="paragraph" w:styleId="BalloonText">
    <w:name w:val="Balloon Text"/>
    <w:basedOn w:val="Normal"/>
    <w:link w:val="BalloonTextChar"/>
    <w:uiPriority w:val="99"/>
    <w:semiHidden/>
    <w:unhideWhenUsed/>
    <w:rsid w:val="00261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3CC"/>
    <w:rPr>
      <w:rFonts w:ascii="Tahoma" w:hAnsi="Tahoma" w:cs="Tahoma"/>
      <w:sz w:val="16"/>
      <w:szCs w:val="16"/>
    </w:rPr>
  </w:style>
  <w:style w:type="paragraph" w:styleId="Bibliography">
    <w:name w:val="Bibliography"/>
    <w:basedOn w:val="Normal"/>
    <w:next w:val="Normal"/>
    <w:uiPriority w:val="37"/>
    <w:unhideWhenUsed/>
    <w:rsid w:val="00324BBD"/>
  </w:style>
  <w:style w:type="paragraph" w:styleId="Header">
    <w:name w:val="header"/>
    <w:basedOn w:val="Normal"/>
    <w:link w:val="HeaderChar"/>
    <w:uiPriority w:val="99"/>
    <w:unhideWhenUsed/>
    <w:rsid w:val="003258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85F"/>
  </w:style>
  <w:style w:type="paragraph" w:styleId="Footer">
    <w:name w:val="footer"/>
    <w:basedOn w:val="Normal"/>
    <w:link w:val="FooterChar"/>
    <w:uiPriority w:val="99"/>
    <w:semiHidden/>
    <w:unhideWhenUsed/>
    <w:rsid w:val="0032585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85F"/>
  </w:style>
  <w:style w:type="character" w:styleId="Hyperlink">
    <w:name w:val="Hyperlink"/>
    <w:basedOn w:val="DefaultParagraphFont"/>
    <w:uiPriority w:val="99"/>
    <w:semiHidden/>
    <w:unhideWhenUsed/>
    <w:rsid w:val="003D5700"/>
    <w:rPr>
      <w:color w:val="0000FF"/>
      <w:u w:val="single"/>
    </w:rPr>
  </w:style>
  <w:style w:type="character" w:customStyle="1" w:styleId="Heading3Char">
    <w:name w:val="Heading 3 Char"/>
    <w:basedOn w:val="DefaultParagraphFont"/>
    <w:link w:val="Heading3"/>
    <w:uiPriority w:val="9"/>
    <w:rsid w:val="003D5700"/>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3D5700"/>
  </w:style>
  <w:style w:type="paragraph" w:styleId="NormalWeb">
    <w:name w:val="Normal (Web)"/>
    <w:basedOn w:val="Normal"/>
    <w:uiPriority w:val="99"/>
    <w:semiHidden/>
    <w:unhideWhenUsed/>
    <w:rsid w:val="003D570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7951767">
      <w:bodyDiv w:val="1"/>
      <w:marLeft w:val="0"/>
      <w:marRight w:val="0"/>
      <w:marTop w:val="0"/>
      <w:marBottom w:val="0"/>
      <w:divBdr>
        <w:top w:val="none" w:sz="0" w:space="0" w:color="auto"/>
        <w:left w:val="none" w:sz="0" w:space="0" w:color="auto"/>
        <w:bottom w:val="none" w:sz="0" w:space="0" w:color="auto"/>
        <w:right w:val="none" w:sz="0" w:space="0" w:color="auto"/>
      </w:divBdr>
    </w:div>
    <w:div w:id="292056024">
      <w:bodyDiv w:val="1"/>
      <w:marLeft w:val="0"/>
      <w:marRight w:val="0"/>
      <w:marTop w:val="0"/>
      <w:marBottom w:val="0"/>
      <w:divBdr>
        <w:top w:val="none" w:sz="0" w:space="0" w:color="auto"/>
        <w:left w:val="none" w:sz="0" w:space="0" w:color="auto"/>
        <w:bottom w:val="none" w:sz="0" w:space="0" w:color="auto"/>
        <w:right w:val="none" w:sz="0" w:space="0" w:color="auto"/>
      </w:divBdr>
    </w:div>
    <w:div w:id="1117404922">
      <w:bodyDiv w:val="1"/>
      <w:marLeft w:val="0"/>
      <w:marRight w:val="0"/>
      <w:marTop w:val="0"/>
      <w:marBottom w:val="0"/>
      <w:divBdr>
        <w:top w:val="none" w:sz="0" w:space="0" w:color="auto"/>
        <w:left w:val="none" w:sz="0" w:space="0" w:color="auto"/>
        <w:bottom w:val="none" w:sz="0" w:space="0" w:color="auto"/>
        <w:right w:val="none" w:sz="0" w:space="0" w:color="auto"/>
      </w:divBdr>
      <w:divsChild>
        <w:div w:id="393239014">
          <w:marLeft w:val="0"/>
          <w:marRight w:val="0"/>
          <w:marTop w:val="0"/>
          <w:marBottom w:val="0"/>
          <w:divBdr>
            <w:top w:val="none" w:sz="0" w:space="0" w:color="auto"/>
            <w:left w:val="none" w:sz="0" w:space="0" w:color="auto"/>
            <w:bottom w:val="none" w:sz="0" w:space="0" w:color="auto"/>
            <w:right w:val="none" w:sz="0" w:space="0" w:color="auto"/>
          </w:divBdr>
        </w:div>
        <w:div w:id="1465662230">
          <w:marLeft w:val="0"/>
          <w:marRight w:val="0"/>
          <w:marTop w:val="0"/>
          <w:marBottom w:val="0"/>
          <w:divBdr>
            <w:top w:val="none" w:sz="0" w:space="0" w:color="auto"/>
            <w:left w:val="none" w:sz="0" w:space="0" w:color="auto"/>
            <w:bottom w:val="none" w:sz="0" w:space="0" w:color="auto"/>
            <w:right w:val="none" w:sz="0" w:space="0" w:color="auto"/>
          </w:divBdr>
        </w:div>
        <w:div w:id="1923248915">
          <w:marLeft w:val="0"/>
          <w:marRight w:val="0"/>
          <w:marTop w:val="0"/>
          <w:marBottom w:val="0"/>
          <w:divBdr>
            <w:top w:val="none" w:sz="0" w:space="0" w:color="auto"/>
            <w:left w:val="none" w:sz="0" w:space="0" w:color="auto"/>
            <w:bottom w:val="none" w:sz="0" w:space="0" w:color="auto"/>
            <w:right w:val="none" w:sz="0" w:space="0" w:color="auto"/>
          </w:divBdr>
        </w:div>
      </w:divsChild>
    </w:div>
    <w:div w:id="1297877959">
      <w:bodyDiv w:val="1"/>
      <w:marLeft w:val="0"/>
      <w:marRight w:val="0"/>
      <w:marTop w:val="0"/>
      <w:marBottom w:val="0"/>
      <w:divBdr>
        <w:top w:val="none" w:sz="0" w:space="0" w:color="auto"/>
        <w:left w:val="none" w:sz="0" w:space="0" w:color="auto"/>
        <w:bottom w:val="none" w:sz="0" w:space="0" w:color="auto"/>
        <w:right w:val="none" w:sz="0" w:space="0" w:color="auto"/>
      </w:divBdr>
    </w:div>
    <w:div w:id="200535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Nat19</b:Tag>
    <b:SourceType>InternetSite</b:SourceType>
    <b:Guid>{54BED3DC-B742-4792-B0EE-2558F7BAE23D}</b:Guid>
    <b:LCID>0</b:LCID>
    <b:Author>
      <b:Author>
        <b:Corporate>National Institute on Drug Abuse</b:Corporate>
      </b:Author>
    </b:Author>
    <b:Title>Opioids Overdose Crisis</b:Title>
    <b:Year>2019</b:Year>
    <b:InternetSiteTitle>National Institute on Drug Abuse</b:InternetSiteTitle>
    <b:YearAccessed>2019</b:YearAccessed>
    <b:MonthAccessed>May</b:MonthAccessed>
    <b:URL>https://www.drugabuse.gov/drugs-abuse/opioids/opioid-overdose-crisis</b:URL>
    <b:RefOrder>1</b:RefOrder>
  </b:Source>
  <b:Source>
    <b:Tag>Pas17</b:Tag>
    <b:SourceType>InternetSite</b:SourceType>
    <b:Guid>{7FCA4329-11F2-40CB-BCF8-8BA7A84BAAC0}</b:Guid>
    <b:LCID>0</b:LCID>
    <b:Author>
      <b:Author>
        <b:NameList>
          <b:Person>
            <b:Last>Pasricha</b:Last>
            <b:First>Trisha</b:First>
          </b:Person>
        </b:NameList>
      </b:Author>
    </b:Author>
    <b:Title>What to know about fentanyl, the opioid suspected in 10-year-old's death</b:Title>
    <b:InternetSiteTitle>ABC News</b:InternetSiteTitle>
    <b:Year>2017</b:Year>
    <b:Month>July</b:Month>
    <b:Day>19</b:Day>
    <b:YearAccessed>2019</b:YearAccessed>
    <b:MonthAccessed>May</b:MonthAccessed>
    <b:DayAccessed>29</b:DayAccessed>
    <b:URL>https://abcnews.go.com/Health/fentanyl-opioid-suspected-10-year-olds-death/story?id=48723374</b:URL>
    <b:RefOrder>2</b:RefOrder>
  </b:Source>
  <b:Source>
    <b:Tag>The17</b:Tag>
    <b:SourceType>InternetSite</b:SourceType>
    <b:Guid>{5C5CC418-F320-4B3F-9B2F-849913529D7B}</b:Guid>
    <b:LCID>0</b:LCID>
    <b:Author>
      <b:Author>
        <b:Corporate>The editorial Board</b:Corporate>
      </b:Author>
    </b:Author>
    <b:Title>Young Victims of the Opioid Epidemic</b:Title>
    <b:InternetSiteTitle>The New York Times: Editorial</b:InternetSiteTitle>
    <b:Year>2017</b:Year>
    <b:Month>January</b:Month>
    <b:Day>16</b:Day>
    <b:YearAccessed>2019</b:YearAccessed>
    <b:MonthAccessed>May</b:MonthAccessed>
    <b:DayAccessed>29</b:DayAccessed>
    <b:URL>https://www.nytimes.com/2017/01/16/opinion/young-victims-of-the-opioid-epidemic.html?searchResultPosition=3</b:URL>
    <b:RefOrder>12</b:RefOrder>
  </b:Source>
  <b:Source>
    <b:Tag>The18</b:Tag>
    <b:SourceType>InternetSite</b:SourceType>
    <b:Guid>{E931F184-7138-4BB6-8DD5-0E997794D275}</b:Guid>
    <b:LCID>0</b:LCID>
    <b:Author>
      <b:Author>
        <b:Corporate>The Editorial Board</b:Corporate>
      </b:Author>
    </b:Author>
    <b:Title>Congress isn’t doing enough to stop opioid abuse</b:Title>
    <b:InternetSiteTitle>Washington Post: The Post's View</b:InternetSiteTitle>
    <b:Year>2018</b:Year>
    <b:Month>September</b:Month>
    <b:Day>22</b:Day>
    <b:YearAccessed>2019</b:YearAccessed>
    <b:MonthAccessed>May</b:MonthAccessed>
    <b:DayAccessed>29</b:DayAccessed>
    <b:URL>https://www.washingtonpost.com/opinions/congress-isnt-doing-enough-to-stop-opioid-abuse/2018/09/21/ccdc29a0-bdc1-11e8-8792-78719177250f_story.html?utm_term=.19d78fa615bf</b:URL>
    <b:RefOrder>4</b:RefOrder>
  </b:Source>
  <b:Source>
    <b:Tag>Bar17</b:Tag>
    <b:SourceType>InternetSite</b:SourceType>
    <b:Guid>{02580D25-A8E7-43D1-8127-0EEEF03928E0}</b:Guid>
    <b:LCID>0</b:LCID>
    <b:Author>
      <b:Author>
        <b:NameList>
          <b:Person>
            <b:Last>Barbaro</b:Last>
            <b:First>Michael</b:First>
          </b:Person>
        </b:NameList>
      </b:Author>
    </b:Author>
    <b:Title>Listen to ‘The Daily’: The Opioid Epidemic</b:Title>
    <b:InternetSiteTitle>The New York Times; The Daily</b:InternetSiteTitle>
    <b:Year>2017</b:Year>
    <b:Month>October</b:Month>
    <b:Day>27</b:Day>
    <b:YearAccessed>2019</b:YearAccessed>
    <b:MonthAccessed>May</b:MonthAccessed>
    <b:DayAccessed>29</b:DayAccessed>
    <b:URL>https://www.nytimes.com/2017/10/27/podcasts/the-daily/opioid-crisis-donald-trump.html?searchResultPosition=4</b:URL>
    <b:RefOrder>9</b:RefOrder>
  </b:Source>
  <b:Source>
    <b:Tag>AlH19</b:Tag>
    <b:SourceType>InternetSite</b:SourceType>
    <b:Guid>{7C663B62-24E7-4FE0-95CD-E13031B38C2F}</b:Guid>
    <b:LCID>0</b:LCID>
    <b:Author>
      <b:Author>
        <b:NameList>
          <b:Person>
            <b:Last>Al-Hlou</b:Last>
            <b:First>Yousur</b:First>
          </b:Person>
          <b:Person>
            <b:Last>Katz</b:Last>
            <b:First>Josh</b:First>
          </b:Person>
          <b:Person>
            <b:Last>Jordan</b:Last>
            <b:First>Drew</b:First>
          </b:Person>
        </b:NameList>
      </b:Author>
    </b:Author>
    <b:Title>The Facts on America's Opiod Epidemic</b:Title>
    <b:InternetSiteTitle>The New York times</b:InternetSiteTitle>
    <b:YearAccessed>2019</b:YearAccessed>
    <b:MonthAccessed>May</b:MonthAccessed>
    <b:DayAccessed>29</b:DayAccessed>
    <b:URL>https://www.nytimes.com/video/health/policy/100000005515818/the-opioid-epidemic-what-you-need-to-know.html?searchResultPosition=7</b:URL>
    <b:RefOrder>6</b:RefOrder>
  </b:Source>
  <b:Source>
    <b:Tag>Fra19</b:Tag>
    <b:SourceType>InternetSite</b:SourceType>
    <b:Guid>{99101C77-97E7-40CB-93E9-5766EE423061}</b:Guid>
    <b:LCID>0</b:LCID>
    <b:Author>
      <b:Author>
        <b:NameList>
          <b:Person>
            <b:Last>Frank</b:Last>
            <b:First>Steve</b:First>
          </b:Person>
        </b:NameList>
      </b:Author>
    </b:Author>
    <b:Title>Opioid Epidemic puts County Coronr over Budget</b:Title>
    <b:InternetSiteTitle>CBS News</b:InternetSiteTitle>
    <b:Year>2019</b:Year>
    <b:Month>January</b:Month>
    <b:Day>11</b:Day>
    <b:YearAccessed>2019</b:YearAccessed>
    <b:MonthAccessed>May</b:MonthAccessed>
    <b:DayAccessed>29</b:DayAccessed>
    <b:URL>https://www.cbsnews.com/news/opioid-crisis-epidemic-kane-county-illinois-coroner-over-budget/</b:URL>
    <b:RefOrder>10</b:RefOrder>
  </b:Source>
  <b:Source>
    <b:Tag>CBS17</b:Tag>
    <b:SourceType>InternetSite</b:SourceType>
    <b:Guid>{24C1B6C3-E5BE-4330-A5AD-F70012C8839C}</b:Guid>
    <b:LCID>0</b:LCID>
    <b:Author>
      <b:Author>
        <b:Corporate>CBS News</b:Corporate>
      </b:Author>
    </b:Author>
    <b:Title>60 Minutes and The Washington Post follow up on joint investigation into the opioid epidemic. The inside story of how the DEA’s biggest opioid case ever was bargained away by government lawyers</b:Title>
    <b:InternetSiteTitle>CBS News</b:InternetSiteTitle>
    <b:Year>2017</b:Year>
    <b:Month>December</b:Month>
    <b:Day>15</b:Day>
    <b:YearAccessed>2019</b:YearAccessed>
    <b:MonthAccessed>May</b:MonthAccessed>
    <b:DayAccessed>29</b:DayAccessed>
    <b:URL>https://www.cbsnews.com/news/60-minutes-and-the-washington-post-follow-up-on-joint-investigation-into-the-opioid-epidemic/</b:URL>
    <b:RefOrder>11</b:RefOrder>
  </b:Source>
  <b:Source>
    <b:Tag>Coo00</b:Tag>
    <b:SourceType>JournalArticle</b:SourceType>
    <b:Guid>{72B591F9-4D7F-45F3-B4A2-DF9F9180EB80}</b:Guid>
    <b:LCID>0</b:LCID>
    <b:Author>
      <b:Author>
        <b:NameList>
          <b:Person>
            <b:Last>Coomber</b:Last>
            <b:First>Ross</b:First>
          </b:Person>
          <b:Person>
            <b:Last>Morris</b:Last>
            <b:First>Craig</b:First>
          </b:Person>
          <b:Person>
            <b:Last>Dunn</b:Last>
            <b:First>Laura</b:First>
          </b:Person>
        </b:NameList>
      </b:Author>
    </b:Author>
    <b:Title>How the Media do Drugs: Quality Control and the Reporting of Drug Issues in thhe UK Print Media</b:Title>
    <b:Year>2000</b:Year>
    <b:JournalName>International Journal of Drug Policy</b:JournalName>
    <b:Pages>217-225</b:Pages>
    <b:RefOrder>8</b:RefOrder>
  </b:Source>
  <b:Source>
    <b:Tag>Swa16</b:Tag>
    <b:SourceType>JournalArticle</b:SourceType>
    <b:Guid>{05B8EC93-9FFE-4233-B8CD-E065F850EF40}</b:Guid>
    <b:LCID>0</b:LCID>
    <b:Author>
      <b:Author>
        <b:NameList>
          <b:Person>
            <b:Last>Swalve</b:Last>
            <b:First>Natashia</b:First>
          </b:Person>
          <b:Person>
            <b:Last>DeFoster</b:Last>
            <b:First>Ruth</b:First>
          </b:Person>
        </b:NameList>
      </b:Author>
    </b:Author>
    <b:Title>Framing the Danger of Designer Drugs: Mass Media, Bath Salts, and the "Miami Zombie Attack"</b:Title>
    <b:JournalName>Contemplorary Drugs Problems</b:JournalName>
    <b:Year>2016</b:Year>
    <b:Pages>103-121</b:Pages>
    <b:RefOrder>3</b:RefOrder>
  </b:Source>
  <b:Source>
    <b:Tag>Lan11</b:Tag>
    <b:SourceType>JournalArticle</b:SourceType>
    <b:Guid>{F66BB1C0-8286-4B95-AB37-C3E23B40F9D2}</b:Guid>
    <b:LCID>0</b:LCID>
    <b:Author>
      <b:Author>
        <b:NameList>
          <b:Person>
            <b:Last>Lancaster</b:Last>
            <b:First>Kari</b:First>
          </b:Person>
          <b:Person>
            <b:Last>Hughes</b:Last>
            <b:First>Caitlin</b:First>
            <b:Middle>E.</b:Middle>
          </b:Person>
          <b:Person>
            <b:Last>Spicer</b:Last>
            <b:First>Bridget</b:First>
          </b:Person>
          <b:Person>
            <b:Last>Mathew-Simmons</b:Last>
            <b:First>Francis</b:First>
          </b:Person>
          <b:Person>
            <b:Last>Dillon</b:Last>
            <b:First>Paul</b:First>
          </b:Person>
        </b:NameList>
      </b:Author>
    </b:Author>
    <b:Title>Illicit Durgs and the Media: Models of Media Effects for Use in  Drug Policy Research</b:Title>
    <b:JournalName>Drug and Alcohol Review</b:JournalName>
    <b:Year>2011</b:Year>
    <b:Pages>397-402</b:Pages>
    <b:Month>July</b:Month>
    <b:Volume>30</b:Volume>
    <b:RefOrder>5</b:RefOrder>
  </b:Source>
  <b:Source>
    <b:Tag>Ayr12</b:Tag>
    <b:SourceType>JournalArticle</b:SourceType>
    <b:Guid>{3020292F-4FC4-4B74-92EC-D01E883C68FF}</b:Guid>
    <b:LCID>0</b:LCID>
    <b:Author>
      <b:Author>
        <b:NameList>
          <b:Person>
            <b:Last>Ayres</b:Last>
            <b:First>Tammy</b:First>
            <b:Middle>C.</b:Middle>
          </b:Person>
          <b:Person>
            <b:Last>Jewkes</b:Last>
            <b:First>Yvonne</b:First>
          </b:Person>
        </b:NameList>
      </b:Author>
    </b:Author>
    <b:Title>The Haunting Spectacle of Crystal Meth: A Media Created Mythology</b:Title>
    <b:JournalName>Crime, Media, Culture</b:JournalName>
    <b:Year>2012</b:Year>
    <b:Pages>315-332</b:Pages>
    <b:Volume>8</b:Volume>
    <b:Issue>3</b:Issue>
    <b:RefOrder>7</b:RefOrder>
  </b:Source>
</b:Sources>
</file>

<file path=customXml/itemProps1.xml><?xml version="1.0" encoding="utf-8"?>
<ds:datastoreItem xmlns:ds="http://schemas.openxmlformats.org/officeDocument/2006/customXml" ds:itemID="{D9CCE459-8423-4BB1-BF99-F9F3474B8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1285</TotalTime>
  <Pages>11</Pages>
  <Words>2653</Words>
  <Characters>15125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2019-05-22T12:50:00Z</dcterms:created>
  <dcterms:modified xsi:type="dcterms:W3CDTF">2019-06-08T05:38:00Z</dcterms:modified>
</cp:coreProperties>
</file>